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A7740" w14:textId="2654D720" w:rsidR="00C15770" w:rsidRPr="00C15770" w:rsidRDefault="00C15770" w:rsidP="00C15770">
      <w:pPr>
        <w:jc w:val="center"/>
        <w:rPr>
          <w:rFonts w:ascii="Trebuchet MS" w:eastAsia="MS Mincho" w:hAnsi="Trebuchet MS" w:cs="Arial"/>
          <w:color w:val="1F3864" w:themeColor="accent1" w:themeShade="80"/>
          <w:sz w:val="20"/>
          <w:szCs w:val="20"/>
          <w:lang w:val="ro-RO"/>
        </w:rPr>
      </w:pPr>
      <w:bookmarkStart w:id="0" w:name="_Toc135760176"/>
      <w:r w:rsidRPr="00C15770">
        <w:rPr>
          <w:rFonts w:ascii="Trebuchet MS" w:eastAsia="MS Mincho" w:hAnsi="Trebuchet MS" w:cs="Arial"/>
          <w:color w:val="1F3864" w:themeColor="accent1" w:themeShade="80"/>
          <w:sz w:val="20"/>
          <w:szCs w:val="20"/>
          <w:lang w:val="ro-RO"/>
        </w:rPr>
        <w:t>Anexa 3 la Ghidul Solicitantului Condiții Specifice - „</w:t>
      </w:r>
      <w:r w:rsidR="00442759" w:rsidRPr="00442759">
        <w:rPr>
          <w:rFonts w:ascii="Trebuchet MS" w:eastAsia="MS Mincho" w:hAnsi="Trebuchet MS" w:cs="Arial"/>
          <w:color w:val="1F3864" w:themeColor="accent1" w:themeShade="80"/>
          <w:sz w:val="20"/>
          <w:szCs w:val="20"/>
          <w:lang w:val="ro-RO"/>
        </w:rPr>
        <w:t xml:space="preserve">Sprijin pentru </w:t>
      </w:r>
      <w:proofErr w:type="spellStart"/>
      <w:r w:rsidR="00442759" w:rsidRPr="00442759">
        <w:rPr>
          <w:rFonts w:ascii="Trebuchet MS" w:eastAsia="MS Mincho" w:hAnsi="Trebuchet MS" w:cs="Arial"/>
          <w:color w:val="1F3864" w:themeColor="accent1" w:themeShade="80"/>
          <w:sz w:val="20"/>
          <w:szCs w:val="20"/>
          <w:lang w:val="ro-RO"/>
        </w:rPr>
        <w:t>functionarea</w:t>
      </w:r>
      <w:proofErr w:type="spellEnd"/>
      <w:r w:rsidR="00442759" w:rsidRPr="00442759">
        <w:rPr>
          <w:rFonts w:ascii="Trebuchet MS" w:eastAsia="MS Mincho" w:hAnsi="Trebuchet MS" w:cs="Arial"/>
          <w:color w:val="1F3864" w:themeColor="accent1" w:themeShade="80"/>
          <w:sz w:val="20"/>
          <w:szCs w:val="20"/>
          <w:lang w:val="ro-RO"/>
        </w:rPr>
        <w:t xml:space="preserve"> Grupurilor de </w:t>
      </w:r>
      <w:proofErr w:type="spellStart"/>
      <w:r w:rsidR="00442759" w:rsidRPr="00442759">
        <w:rPr>
          <w:rFonts w:ascii="Trebuchet MS" w:eastAsia="MS Mincho" w:hAnsi="Trebuchet MS" w:cs="Arial"/>
          <w:color w:val="1F3864" w:themeColor="accent1" w:themeShade="80"/>
          <w:sz w:val="20"/>
          <w:szCs w:val="20"/>
          <w:lang w:val="ro-RO"/>
        </w:rPr>
        <w:t>actiune</w:t>
      </w:r>
      <w:proofErr w:type="spellEnd"/>
      <w:r w:rsidR="00442759" w:rsidRPr="00442759">
        <w:rPr>
          <w:rFonts w:ascii="Trebuchet MS" w:eastAsia="MS Mincho" w:hAnsi="Trebuchet MS" w:cs="Arial"/>
          <w:color w:val="1F3864" w:themeColor="accent1" w:themeShade="80"/>
          <w:sz w:val="20"/>
          <w:szCs w:val="20"/>
          <w:lang w:val="ro-RO"/>
        </w:rPr>
        <w:t xml:space="preserve"> locala, managementul Strategiilor de Dezvoltare Locala și evaluarea impactului in comunitate </w:t>
      </w:r>
      <w:r w:rsidRPr="00C15770">
        <w:rPr>
          <w:rFonts w:ascii="Trebuchet MS" w:eastAsia="MS Mincho" w:hAnsi="Trebuchet MS" w:cs="Arial"/>
          <w:color w:val="1F3864" w:themeColor="accent1" w:themeShade="80"/>
          <w:sz w:val="20"/>
          <w:szCs w:val="20"/>
          <w:lang w:val="ro-RO"/>
        </w:rPr>
        <w:t>“</w:t>
      </w:r>
    </w:p>
    <w:p w14:paraId="2E08C280" w14:textId="77777777" w:rsidR="00C15770" w:rsidRPr="00C15770" w:rsidRDefault="00C15770" w:rsidP="00F5510A">
      <w:pPr>
        <w:pStyle w:val="Heading1"/>
        <w:numPr>
          <w:ilvl w:val="0"/>
          <w:numId w:val="0"/>
        </w:numPr>
        <w:rPr>
          <w:rFonts w:ascii="Trebuchet MS" w:eastAsia="MS Mincho" w:hAnsi="Trebuchet MS" w:cs="Arial"/>
          <w:color w:val="1F3864" w:themeColor="accent1" w:themeShade="80"/>
          <w:kern w:val="0"/>
          <w:sz w:val="20"/>
          <w:szCs w:val="20"/>
          <w:lang w:val="ro-RO"/>
          <w14:ligatures w14:val="none"/>
        </w:rPr>
      </w:pPr>
    </w:p>
    <w:p w14:paraId="7C4530EB" w14:textId="226D3888" w:rsidR="00F5510A" w:rsidRPr="00C15770" w:rsidRDefault="00F5510A" w:rsidP="00F5510A">
      <w:pPr>
        <w:pStyle w:val="Heading1"/>
        <w:numPr>
          <w:ilvl w:val="0"/>
          <w:numId w:val="0"/>
        </w:numPr>
        <w:rPr>
          <w:rFonts w:ascii="Trebuchet MS" w:eastAsia="MS Mincho" w:hAnsi="Trebuchet MS" w:cs="Arial"/>
          <w:color w:val="1F3864" w:themeColor="accent1" w:themeShade="80"/>
          <w:kern w:val="0"/>
          <w:sz w:val="20"/>
          <w:szCs w:val="20"/>
          <w:lang w:val="ro-RO"/>
          <w14:ligatures w14:val="none"/>
        </w:rPr>
      </w:pPr>
      <w:r w:rsidRPr="00C15770">
        <w:rPr>
          <w:rFonts w:ascii="Trebuchet MS" w:eastAsia="MS Mincho" w:hAnsi="Trebuchet MS" w:cs="Arial"/>
          <w:color w:val="1F3864" w:themeColor="accent1" w:themeShade="80"/>
          <w:kern w:val="0"/>
          <w:sz w:val="20"/>
          <w:szCs w:val="20"/>
          <w:lang w:val="ro-RO"/>
          <w14:ligatures w14:val="none"/>
        </w:rPr>
        <w:t xml:space="preserve">Criterii de evaluare tehnică </w:t>
      </w:r>
      <w:proofErr w:type="spellStart"/>
      <w:r w:rsidRPr="00C15770">
        <w:rPr>
          <w:rFonts w:ascii="Trebuchet MS" w:eastAsia="MS Mincho" w:hAnsi="Trebuchet MS" w:cs="Arial"/>
          <w:color w:val="1F3864" w:themeColor="accent1" w:themeShade="80"/>
          <w:kern w:val="0"/>
          <w:sz w:val="20"/>
          <w:szCs w:val="20"/>
          <w:lang w:val="ro-RO"/>
          <w14:ligatures w14:val="none"/>
        </w:rPr>
        <w:t>şi</w:t>
      </w:r>
      <w:proofErr w:type="spellEnd"/>
      <w:r w:rsidRPr="00C15770">
        <w:rPr>
          <w:rFonts w:ascii="Trebuchet MS" w:eastAsia="MS Mincho" w:hAnsi="Trebuchet MS" w:cs="Arial"/>
          <w:color w:val="1F3864" w:themeColor="accent1" w:themeShade="80"/>
          <w:kern w:val="0"/>
          <w:sz w:val="20"/>
          <w:szCs w:val="20"/>
          <w:lang w:val="ro-RO"/>
          <w14:ligatures w14:val="none"/>
        </w:rPr>
        <w:t xml:space="preserve"> financiară calitativă </w:t>
      </w:r>
      <w:bookmarkEnd w:id="0"/>
    </w:p>
    <w:p w14:paraId="0572AB66" w14:textId="77777777" w:rsidR="00F5510A" w:rsidRPr="00DC031D" w:rsidRDefault="00F5510A" w:rsidP="00F5510A">
      <w:pPr>
        <w:rPr>
          <w:color w:val="1F3864" w:themeColor="accent1" w:themeShade="80"/>
        </w:rPr>
      </w:pPr>
    </w:p>
    <w:tbl>
      <w:tblPr>
        <w:tblW w:w="5000" w:type="pct"/>
        <w:tblLook w:val="0000" w:firstRow="0" w:lastRow="0" w:firstColumn="0" w:lastColumn="0" w:noHBand="0" w:noVBand="0"/>
      </w:tblPr>
      <w:tblGrid>
        <w:gridCol w:w="837"/>
        <w:gridCol w:w="3299"/>
        <w:gridCol w:w="4282"/>
        <w:gridCol w:w="932"/>
      </w:tblGrid>
      <w:tr w:rsidR="00F5510A" w:rsidRPr="00DC031D" w14:paraId="3D9BEF26" w14:textId="77777777" w:rsidTr="00F5510A">
        <w:trPr>
          <w:tblHeader/>
        </w:trPr>
        <w:tc>
          <w:tcPr>
            <w:tcW w:w="448" w:type="pct"/>
            <w:tcBorders>
              <w:top w:val="single" w:sz="4" w:space="0" w:color="000000"/>
              <w:left w:val="single" w:sz="4" w:space="0" w:color="000000"/>
              <w:bottom w:val="single" w:sz="4" w:space="0" w:color="000000"/>
              <w:right w:val="single" w:sz="4" w:space="0" w:color="000000"/>
            </w:tcBorders>
            <w:shd w:val="clear" w:color="auto" w:fill="B4C6E7"/>
          </w:tcPr>
          <w:p w14:paraId="1B262905" w14:textId="77777777" w:rsidR="00F5510A" w:rsidRPr="00DC031D" w:rsidRDefault="00F5510A" w:rsidP="00D21EA0">
            <w:pPr>
              <w:spacing w:after="0" w:line="240" w:lineRule="auto"/>
              <w:jc w:val="both"/>
              <w:rPr>
                <w:rFonts w:ascii="Trebuchet MS" w:eastAsia="MS Mincho" w:hAnsi="Trebuchet MS" w:cs="Arial"/>
                <w:b/>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Nr. crt.</w:t>
            </w:r>
          </w:p>
        </w:tc>
        <w:tc>
          <w:tcPr>
            <w:tcW w:w="1764" w:type="pct"/>
            <w:tcBorders>
              <w:top w:val="single" w:sz="4" w:space="0" w:color="000000"/>
              <w:left w:val="single" w:sz="4" w:space="0" w:color="000000"/>
              <w:bottom w:val="single" w:sz="4" w:space="0" w:color="000000"/>
              <w:right w:val="single" w:sz="4" w:space="0" w:color="000000"/>
            </w:tcBorders>
            <w:shd w:val="clear" w:color="auto" w:fill="B4C6E7"/>
          </w:tcPr>
          <w:p w14:paraId="22006ACD" w14:textId="77777777" w:rsidR="00F5510A" w:rsidRPr="00DC031D" w:rsidRDefault="00F5510A" w:rsidP="00D21EA0">
            <w:pPr>
              <w:spacing w:after="0" w:line="240" w:lineRule="auto"/>
              <w:jc w:val="both"/>
              <w:rPr>
                <w:rFonts w:ascii="Trebuchet MS" w:eastAsia="MS Mincho" w:hAnsi="Trebuchet MS" w:cs="Arial"/>
                <w:b/>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Criterii de evaluare și selec</w:t>
            </w:r>
            <w:r w:rsidRPr="00DC031D">
              <w:rPr>
                <w:rFonts w:ascii="Trebuchet MS" w:eastAsia="MS Mincho" w:hAnsi="Trebuchet MS"/>
                <w:b/>
                <w:color w:val="1F3864" w:themeColor="accent1" w:themeShade="80"/>
                <w:sz w:val="20"/>
                <w:szCs w:val="20"/>
                <w:lang w:val="ro-RO"/>
              </w:rPr>
              <w:t>ț</w:t>
            </w:r>
            <w:r w:rsidRPr="00DC031D">
              <w:rPr>
                <w:rFonts w:ascii="Trebuchet MS" w:eastAsia="MS Mincho" w:hAnsi="Trebuchet MS" w:cs="Arial"/>
                <w:b/>
                <w:color w:val="1F3864" w:themeColor="accent1" w:themeShade="80"/>
                <w:sz w:val="20"/>
                <w:szCs w:val="20"/>
                <w:lang w:val="ro-RO"/>
              </w:rPr>
              <w:t>ie</w:t>
            </w:r>
          </w:p>
        </w:tc>
        <w:tc>
          <w:tcPr>
            <w:tcW w:w="2290" w:type="pct"/>
            <w:tcBorders>
              <w:top w:val="single" w:sz="4" w:space="0" w:color="000000"/>
              <w:left w:val="single" w:sz="4" w:space="0" w:color="000000"/>
              <w:bottom w:val="single" w:sz="4" w:space="0" w:color="000000"/>
              <w:right w:val="single" w:sz="4" w:space="0" w:color="000000"/>
            </w:tcBorders>
            <w:shd w:val="clear" w:color="auto" w:fill="B4C6E7"/>
          </w:tcPr>
          <w:p w14:paraId="050E06FA" w14:textId="77777777" w:rsidR="00F5510A" w:rsidRPr="00DC031D" w:rsidRDefault="00F5510A" w:rsidP="00D21EA0">
            <w:pPr>
              <w:spacing w:after="0" w:line="240" w:lineRule="auto"/>
              <w:jc w:val="both"/>
              <w:rPr>
                <w:rFonts w:ascii="Trebuchet MS" w:eastAsia="MS Mincho" w:hAnsi="Trebuchet MS" w:cs="Arial"/>
                <w:b/>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Explica</w:t>
            </w:r>
            <w:r w:rsidRPr="00DC031D">
              <w:rPr>
                <w:rFonts w:ascii="Trebuchet MS" w:eastAsia="MS Mincho" w:hAnsi="Trebuchet MS"/>
                <w:b/>
                <w:color w:val="1F3864" w:themeColor="accent1" w:themeShade="80"/>
                <w:sz w:val="20"/>
                <w:szCs w:val="20"/>
                <w:lang w:val="ro-RO"/>
              </w:rPr>
              <w:t>ț</w:t>
            </w:r>
            <w:r w:rsidRPr="00DC031D">
              <w:rPr>
                <w:rFonts w:ascii="Trebuchet MS" w:eastAsia="MS Mincho" w:hAnsi="Trebuchet MS" w:cs="Arial"/>
                <w:b/>
                <w:color w:val="1F3864" w:themeColor="accent1" w:themeShade="80"/>
                <w:sz w:val="20"/>
                <w:szCs w:val="20"/>
                <w:lang w:val="ro-RO"/>
              </w:rPr>
              <w:t>ii</w:t>
            </w:r>
          </w:p>
        </w:tc>
        <w:tc>
          <w:tcPr>
            <w:tcW w:w="498" w:type="pct"/>
            <w:tcBorders>
              <w:top w:val="single" w:sz="4" w:space="0" w:color="000000"/>
              <w:left w:val="single" w:sz="4" w:space="0" w:color="000000"/>
              <w:bottom w:val="single" w:sz="4" w:space="0" w:color="000000"/>
              <w:right w:val="single" w:sz="4" w:space="0" w:color="000000"/>
            </w:tcBorders>
            <w:shd w:val="clear" w:color="auto" w:fill="B4C6E7"/>
          </w:tcPr>
          <w:p w14:paraId="062E69C2" w14:textId="77777777" w:rsidR="00F5510A" w:rsidRPr="00DC031D" w:rsidRDefault="00F5510A" w:rsidP="00D21EA0">
            <w:pPr>
              <w:spacing w:after="0" w:line="240" w:lineRule="auto"/>
              <w:jc w:val="both"/>
              <w:rPr>
                <w:rFonts w:ascii="Trebuchet MS" w:hAnsi="Trebuchet MS"/>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Punctaj</w:t>
            </w:r>
          </w:p>
        </w:tc>
      </w:tr>
      <w:tr w:rsidR="00F5510A" w:rsidRPr="00DC031D" w14:paraId="4DFA7ED5" w14:textId="77777777" w:rsidTr="009A29AF">
        <w:tc>
          <w:tcPr>
            <w:tcW w:w="448" w:type="pct"/>
            <w:tcBorders>
              <w:top w:val="single" w:sz="4" w:space="0" w:color="000000"/>
              <w:left w:val="single" w:sz="4" w:space="0" w:color="000000"/>
              <w:bottom w:val="single" w:sz="4" w:space="0" w:color="auto"/>
              <w:right w:val="single" w:sz="4" w:space="0" w:color="000000"/>
            </w:tcBorders>
            <w:shd w:val="clear" w:color="auto" w:fill="D9E2F3"/>
          </w:tcPr>
          <w:p w14:paraId="22325D13" w14:textId="77777777" w:rsidR="00F5510A" w:rsidRPr="00DC031D" w:rsidRDefault="00F5510A" w:rsidP="00D21EA0">
            <w:pPr>
              <w:spacing w:after="0" w:line="240" w:lineRule="auto"/>
              <w:jc w:val="both"/>
              <w:rPr>
                <w:rFonts w:ascii="Trebuchet MS" w:hAnsi="Trebuchet MS" w:cs="Arial"/>
                <w:b/>
                <w:bCs/>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1</w:t>
            </w:r>
          </w:p>
        </w:tc>
        <w:tc>
          <w:tcPr>
            <w:tcW w:w="4054" w:type="pct"/>
            <w:gridSpan w:val="2"/>
            <w:tcBorders>
              <w:top w:val="single" w:sz="4" w:space="0" w:color="000000"/>
              <w:left w:val="single" w:sz="4" w:space="0" w:color="000000"/>
              <w:bottom w:val="single" w:sz="4" w:space="0" w:color="000000"/>
              <w:right w:val="single" w:sz="4" w:space="0" w:color="000000"/>
            </w:tcBorders>
            <w:shd w:val="clear" w:color="auto" w:fill="D9E2F3"/>
          </w:tcPr>
          <w:p w14:paraId="01295455" w14:textId="77777777" w:rsidR="00F5510A" w:rsidRPr="00DC031D" w:rsidRDefault="00F5510A" w:rsidP="00D21EA0">
            <w:pPr>
              <w:spacing w:after="0" w:line="240" w:lineRule="auto"/>
              <w:jc w:val="both"/>
              <w:rPr>
                <w:rFonts w:ascii="Trebuchet MS" w:hAnsi="Trebuchet MS" w:cs="Arial"/>
                <w:b/>
                <w:i/>
                <w:color w:val="1F3864" w:themeColor="accent1" w:themeShade="80"/>
                <w:sz w:val="20"/>
                <w:szCs w:val="20"/>
                <w:lang w:val="ro-RO"/>
              </w:rPr>
            </w:pPr>
            <w:r w:rsidRPr="00DC031D">
              <w:rPr>
                <w:rFonts w:ascii="Trebuchet MS" w:hAnsi="Trebuchet MS" w:cs="Arial"/>
                <w:b/>
                <w:bCs/>
                <w:color w:val="1F3864" w:themeColor="accent1" w:themeShade="80"/>
                <w:sz w:val="20"/>
                <w:szCs w:val="20"/>
                <w:lang w:val="ro-RO"/>
              </w:rPr>
              <w:t>RELEVAN</w:t>
            </w:r>
            <w:r w:rsidRPr="00DC031D">
              <w:rPr>
                <w:rFonts w:ascii="Trebuchet MS" w:hAnsi="Trebuchet MS"/>
                <w:b/>
                <w:bCs/>
                <w:color w:val="1F3864" w:themeColor="accent1" w:themeShade="80"/>
                <w:sz w:val="20"/>
                <w:szCs w:val="20"/>
                <w:lang w:val="ro-RO"/>
              </w:rPr>
              <w:t>Ț</w:t>
            </w:r>
            <w:r w:rsidRPr="00DC031D">
              <w:rPr>
                <w:rFonts w:ascii="Trebuchet MS" w:hAnsi="Trebuchet MS" w:cs="Arial"/>
                <w:b/>
                <w:bCs/>
                <w:color w:val="1F3864" w:themeColor="accent1" w:themeShade="80"/>
                <w:sz w:val="20"/>
                <w:szCs w:val="20"/>
                <w:lang w:val="ro-RO"/>
              </w:rPr>
              <w:t xml:space="preserve">Ă </w:t>
            </w:r>
            <w:r w:rsidRPr="00DC031D">
              <w:rPr>
                <w:rFonts w:ascii="Trebuchet MS" w:hAnsi="Trebuchet MS" w:cs="Arial"/>
                <w:color w:val="1F3864" w:themeColor="accent1" w:themeShade="80"/>
                <w:sz w:val="20"/>
                <w:szCs w:val="20"/>
                <w:lang w:val="ro-RO"/>
              </w:rPr>
              <w:t>– măsura în care proiectul contribuie la realizarea obiectivelor PIDS și ale documentelor strategice relevante.</w:t>
            </w:r>
          </w:p>
          <w:p w14:paraId="2994FDB9"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shd w:val="clear" w:color="auto" w:fill="D9E2F3"/>
          </w:tcPr>
          <w:p w14:paraId="53D66891"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Max. 30</w:t>
            </w:r>
          </w:p>
          <w:p w14:paraId="63765728" w14:textId="77777777" w:rsidR="00F5510A" w:rsidRPr="00DC031D" w:rsidRDefault="00F5510A" w:rsidP="00D21EA0">
            <w:pPr>
              <w:spacing w:after="0" w:line="240" w:lineRule="auto"/>
              <w:jc w:val="both"/>
              <w:rPr>
                <w:rFonts w:ascii="Trebuchet MS" w:hAnsi="Trebuchet MS"/>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Min. 21</w:t>
            </w:r>
          </w:p>
        </w:tc>
      </w:tr>
      <w:tr w:rsidR="00F5510A" w:rsidRPr="00DC031D" w14:paraId="49A284A4" w14:textId="77777777" w:rsidTr="009A29AF">
        <w:tc>
          <w:tcPr>
            <w:tcW w:w="448" w:type="pct"/>
            <w:tcBorders>
              <w:top w:val="single" w:sz="4" w:space="0" w:color="auto"/>
              <w:left w:val="single" w:sz="4" w:space="0" w:color="auto"/>
              <w:bottom w:val="single" w:sz="4" w:space="0" w:color="auto"/>
              <w:right w:val="single" w:sz="4" w:space="0" w:color="auto"/>
            </w:tcBorders>
          </w:tcPr>
          <w:p w14:paraId="1DE0A166"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1.1</w:t>
            </w:r>
          </w:p>
        </w:tc>
        <w:tc>
          <w:tcPr>
            <w:tcW w:w="1764" w:type="pct"/>
            <w:tcBorders>
              <w:top w:val="single" w:sz="4" w:space="0" w:color="auto"/>
              <w:left w:val="single" w:sz="4" w:space="0" w:color="auto"/>
              <w:bottom w:val="single" w:sz="4" w:space="0" w:color="auto"/>
              <w:right w:val="single" w:sz="4" w:space="0" w:color="auto"/>
            </w:tcBorders>
          </w:tcPr>
          <w:p w14:paraId="4D9C8EBC"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Proiectul contribuie la îndeplinirea obiectivelor din documentele strategice relevante pentru proiect</w:t>
            </w:r>
            <w:r w:rsidRPr="00DC031D">
              <w:rPr>
                <w:rFonts w:ascii="Trebuchet MS" w:hAnsi="Trebuchet MS" w:cs="Arial"/>
                <w:b/>
                <w:color w:val="1F3864" w:themeColor="accent1" w:themeShade="80"/>
                <w:sz w:val="20"/>
                <w:szCs w:val="20"/>
                <w:lang w:val="ro-RO"/>
              </w:rPr>
              <w:t>.</w:t>
            </w:r>
          </w:p>
        </w:tc>
        <w:tc>
          <w:tcPr>
            <w:tcW w:w="2290" w:type="pct"/>
            <w:tcBorders>
              <w:top w:val="single" w:sz="4" w:space="0" w:color="000000"/>
              <w:left w:val="single" w:sz="4" w:space="0" w:color="auto"/>
              <w:bottom w:val="single" w:sz="4" w:space="0" w:color="000000"/>
              <w:right w:val="single" w:sz="4" w:space="0" w:color="000000"/>
            </w:tcBorders>
          </w:tcPr>
          <w:p w14:paraId="0A1CA37C" w14:textId="1FCDA74A"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Proiectul </w:t>
            </w:r>
            <w:r w:rsidR="00A82589">
              <w:rPr>
                <w:rFonts w:ascii="Trebuchet MS" w:eastAsia="MS Mincho" w:hAnsi="Trebuchet MS" w:cs="Arial"/>
                <w:color w:val="1F3864" w:themeColor="accent1" w:themeShade="80"/>
                <w:sz w:val="20"/>
                <w:szCs w:val="20"/>
                <w:lang w:val="ro-RO"/>
              </w:rPr>
              <w:t xml:space="preserve">contribuie la sprijinirea obiectivelor Strategiei Naționale privind incluziunea socială și reducerea sărăciei pe perioada 2022-2027 aprobată prin </w:t>
            </w:r>
            <w:proofErr w:type="spellStart"/>
            <w:r w:rsidR="00A82589">
              <w:rPr>
                <w:rFonts w:ascii="Trebuchet MS" w:eastAsia="MS Mincho" w:hAnsi="Trebuchet MS" w:cs="Arial"/>
                <w:color w:val="1F3864" w:themeColor="accent1" w:themeShade="80"/>
                <w:sz w:val="20"/>
                <w:szCs w:val="20"/>
                <w:lang w:val="ro-RO"/>
              </w:rPr>
              <w:t>Hotărărea</w:t>
            </w:r>
            <w:proofErr w:type="spellEnd"/>
            <w:r w:rsidR="00A82589">
              <w:rPr>
                <w:rFonts w:ascii="Trebuchet MS" w:eastAsia="MS Mincho" w:hAnsi="Trebuchet MS" w:cs="Arial"/>
                <w:color w:val="1F3864" w:themeColor="accent1" w:themeShade="80"/>
                <w:sz w:val="20"/>
                <w:szCs w:val="20"/>
                <w:lang w:val="ro-RO"/>
              </w:rPr>
              <w:t xml:space="preserve"> Guvernului României nr 440/2022</w:t>
            </w:r>
            <w:r w:rsidRPr="00DC031D">
              <w:rPr>
                <w:rFonts w:ascii="Trebuchet MS" w:eastAsia="MS Mincho" w:hAnsi="Trebuchet MS" w:cs="Arial"/>
                <w:color w:val="1F3864" w:themeColor="accent1" w:themeShade="80"/>
                <w:sz w:val="20"/>
                <w:szCs w:val="20"/>
                <w:lang w:val="ro-RO"/>
              </w:rPr>
              <w:t>.</w:t>
            </w:r>
            <w:r w:rsidR="00A82589">
              <w:rPr>
                <w:rFonts w:ascii="Trebuchet MS" w:eastAsia="MS Mincho" w:hAnsi="Trebuchet MS" w:cs="Arial"/>
                <w:color w:val="1F3864" w:themeColor="accent1" w:themeShade="80"/>
                <w:sz w:val="20"/>
                <w:szCs w:val="20"/>
                <w:lang w:val="ro-RO"/>
              </w:rPr>
              <w:t xml:space="preserve"> </w:t>
            </w:r>
          </w:p>
        </w:tc>
        <w:tc>
          <w:tcPr>
            <w:tcW w:w="498" w:type="pct"/>
            <w:tcBorders>
              <w:top w:val="single" w:sz="4" w:space="0" w:color="000000"/>
              <w:left w:val="single" w:sz="4" w:space="0" w:color="000000"/>
              <w:bottom w:val="single" w:sz="4" w:space="0" w:color="000000"/>
              <w:right w:val="single" w:sz="4" w:space="0" w:color="000000"/>
            </w:tcBorders>
          </w:tcPr>
          <w:p w14:paraId="07B86FB7" w14:textId="77777777" w:rsidR="00F5510A" w:rsidRPr="00DC031D" w:rsidRDefault="00A8258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F5510A" w:rsidRPr="00DC031D" w14:paraId="593E65A1" w14:textId="77777777" w:rsidTr="009A29AF">
        <w:tc>
          <w:tcPr>
            <w:tcW w:w="448" w:type="pct"/>
            <w:tcBorders>
              <w:top w:val="single" w:sz="4" w:space="0" w:color="auto"/>
              <w:left w:val="single" w:sz="4" w:space="0" w:color="auto"/>
              <w:bottom w:val="single" w:sz="4" w:space="0" w:color="auto"/>
              <w:right w:val="single" w:sz="4" w:space="0" w:color="auto"/>
            </w:tcBorders>
          </w:tcPr>
          <w:p w14:paraId="7AC75427" w14:textId="42A80929" w:rsidR="00F5510A" w:rsidRPr="00DC031D" w:rsidRDefault="009A29AF"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1.2</w:t>
            </w:r>
          </w:p>
        </w:tc>
        <w:tc>
          <w:tcPr>
            <w:tcW w:w="1764" w:type="pct"/>
            <w:tcBorders>
              <w:top w:val="single" w:sz="4" w:space="0" w:color="auto"/>
              <w:left w:val="single" w:sz="4" w:space="0" w:color="auto"/>
              <w:bottom w:val="single" w:sz="4" w:space="0" w:color="auto"/>
              <w:right w:val="single" w:sz="4" w:space="0" w:color="auto"/>
            </w:tcBorders>
          </w:tcPr>
          <w:p w14:paraId="4BF44E6F" w14:textId="3F7667A8" w:rsidR="00F5510A" w:rsidRPr="00DC031D" w:rsidRDefault="009A29AF"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 xml:space="preserve">In cadrul Cererii de </w:t>
            </w:r>
            <w:proofErr w:type="spellStart"/>
            <w:r>
              <w:rPr>
                <w:rFonts w:ascii="Trebuchet MS" w:hAnsi="Trebuchet MS" w:cs="Arial"/>
                <w:color w:val="1F3864" w:themeColor="accent1" w:themeShade="80"/>
                <w:sz w:val="20"/>
                <w:szCs w:val="20"/>
                <w:lang w:val="ro-RO"/>
              </w:rPr>
              <w:t>finantare</w:t>
            </w:r>
            <w:proofErr w:type="spellEnd"/>
            <w:r>
              <w:rPr>
                <w:rFonts w:ascii="Trebuchet MS" w:hAnsi="Trebuchet MS" w:cs="Arial"/>
                <w:color w:val="1F3864" w:themeColor="accent1" w:themeShade="80"/>
                <w:sz w:val="20"/>
                <w:szCs w:val="20"/>
                <w:lang w:val="ro-RO"/>
              </w:rPr>
              <w:t xml:space="preserve">, solicitantul a detaliat modalitatea in care Proiectul contribuie la </w:t>
            </w:r>
            <w:proofErr w:type="spellStart"/>
            <w:r>
              <w:rPr>
                <w:rFonts w:ascii="Trebuchet MS" w:hAnsi="Trebuchet MS" w:cs="Arial"/>
                <w:color w:val="1F3864" w:themeColor="accent1" w:themeShade="80"/>
                <w:sz w:val="20"/>
                <w:szCs w:val="20"/>
                <w:lang w:val="ro-RO"/>
              </w:rPr>
              <w:t>indeplinirea</w:t>
            </w:r>
            <w:proofErr w:type="spellEnd"/>
            <w:r>
              <w:rPr>
                <w:rFonts w:ascii="Trebuchet MS" w:hAnsi="Trebuchet MS" w:cs="Arial"/>
                <w:color w:val="1F3864" w:themeColor="accent1" w:themeShade="80"/>
                <w:sz w:val="20"/>
                <w:szCs w:val="20"/>
                <w:lang w:val="ro-RO"/>
              </w:rPr>
              <w:t xml:space="preserve"> obiectivelor strategice relevante</w:t>
            </w:r>
          </w:p>
        </w:tc>
        <w:tc>
          <w:tcPr>
            <w:tcW w:w="2290" w:type="pct"/>
            <w:tcBorders>
              <w:top w:val="single" w:sz="4" w:space="0" w:color="000000"/>
              <w:left w:val="single" w:sz="4" w:space="0" w:color="auto"/>
              <w:bottom w:val="single" w:sz="4" w:space="0" w:color="000000"/>
              <w:right w:val="single" w:sz="4" w:space="0" w:color="000000"/>
            </w:tcBorders>
          </w:tcPr>
          <w:p w14:paraId="7671D24F" w14:textId="77777777" w:rsidR="00F5510A" w:rsidRPr="00DC031D" w:rsidRDefault="00A82589"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În fundamentarea Cererii de finanțare, solicitantul a detaliat în mod clar și concret care sunt măsurile propuse spre finanțare care contribuie la sprijinirea obiectivelor Strategiei Naționale privind incluziunea socială și reducerea sărăciei pe perioada 2022-2027 aprobată prin </w:t>
            </w:r>
            <w:proofErr w:type="spellStart"/>
            <w:r>
              <w:rPr>
                <w:rFonts w:ascii="Trebuchet MS" w:eastAsia="MS Mincho" w:hAnsi="Trebuchet MS" w:cs="Arial"/>
                <w:color w:val="1F3864" w:themeColor="accent1" w:themeShade="80"/>
                <w:sz w:val="20"/>
                <w:szCs w:val="20"/>
                <w:lang w:val="ro-RO"/>
              </w:rPr>
              <w:t>Hotărărea</w:t>
            </w:r>
            <w:proofErr w:type="spellEnd"/>
            <w:r>
              <w:rPr>
                <w:rFonts w:ascii="Trebuchet MS" w:eastAsia="MS Mincho" w:hAnsi="Trebuchet MS" w:cs="Arial"/>
                <w:color w:val="1F3864" w:themeColor="accent1" w:themeShade="80"/>
                <w:sz w:val="20"/>
                <w:szCs w:val="20"/>
                <w:lang w:val="ro-RO"/>
              </w:rPr>
              <w:t xml:space="preserve"> Guvernului României nr 440/2022.</w:t>
            </w:r>
          </w:p>
        </w:tc>
        <w:tc>
          <w:tcPr>
            <w:tcW w:w="498" w:type="pct"/>
            <w:tcBorders>
              <w:top w:val="single" w:sz="4" w:space="0" w:color="000000"/>
              <w:left w:val="single" w:sz="4" w:space="0" w:color="000000"/>
              <w:bottom w:val="single" w:sz="4" w:space="0" w:color="000000"/>
              <w:right w:val="single" w:sz="4" w:space="0" w:color="000000"/>
            </w:tcBorders>
          </w:tcPr>
          <w:p w14:paraId="079E26AD" w14:textId="77777777" w:rsidR="00F5510A" w:rsidRPr="00DC031D" w:rsidRDefault="00A8258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6</w:t>
            </w:r>
          </w:p>
        </w:tc>
      </w:tr>
      <w:tr w:rsidR="009A29AF" w:rsidRPr="00DC031D" w14:paraId="1640BAB3" w14:textId="77777777" w:rsidTr="009A29AF">
        <w:tc>
          <w:tcPr>
            <w:tcW w:w="448" w:type="pct"/>
            <w:tcBorders>
              <w:top w:val="single" w:sz="4" w:space="0" w:color="auto"/>
              <w:left w:val="single" w:sz="4" w:space="0" w:color="auto"/>
              <w:bottom w:val="single" w:sz="4" w:space="0" w:color="auto"/>
              <w:right w:val="single" w:sz="4" w:space="0" w:color="auto"/>
            </w:tcBorders>
          </w:tcPr>
          <w:p w14:paraId="49CDC6D3" w14:textId="3628EF90" w:rsidR="009A29AF" w:rsidRPr="00DC031D" w:rsidRDefault="009A29AF"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1.</w:t>
            </w:r>
            <w:r>
              <w:rPr>
                <w:rFonts w:ascii="Trebuchet MS" w:eastAsia="MS Mincho" w:hAnsi="Trebuchet MS" w:cs="Arial"/>
                <w:color w:val="1F3864" w:themeColor="accent1" w:themeShade="80"/>
                <w:sz w:val="20"/>
                <w:szCs w:val="20"/>
                <w:lang w:val="ro-RO"/>
              </w:rPr>
              <w:t>3</w:t>
            </w:r>
          </w:p>
        </w:tc>
        <w:tc>
          <w:tcPr>
            <w:tcW w:w="1764" w:type="pct"/>
            <w:tcBorders>
              <w:top w:val="single" w:sz="4" w:space="0" w:color="auto"/>
              <w:left w:val="single" w:sz="4" w:space="0" w:color="auto"/>
              <w:bottom w:val="single" w:sz="4" w:space="0" w:color="auto"/>
              <w:right w:val="single" w:sz="4" w:space="0" w:color="auto"/>
            </w:tcBorders>
          </w:tcPr>
          <w:p w14:paraId="765177B9" w14:textId="77777777" w:rsidR="009A29AF" w:rsidRPr="00DC031D" w:rsidRDefault="009A29AF"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Obiectivele proiectului sunt corelate cu obiectivele specific din cadrul PIDS</w:t>
            </w:r>
          </w:p>
        </w:tc>
        <w:tc>
          <w:tcPr>
            <w:tcW w:w="2290" w:type="pct"/>
            <w:tcBorders>
              <w:top w:val="single" w:sz="4" w:space="0" w:color="000000"/>
              <w:left w:val="single" w:sz="4" w:space="0" w:color="auto"/>
              <w:bottom w:val="single" w:sz="4" w:space="0" w:color="000000"/>
              <w:right w:val="single" w:sz="4" w:space="0" w:color="000000"/>
            </w:tcBorders>
          </w:tcPr>
          <w:p w14:paraId="2E6AE3B4" w14:textId="20924CB2" w:rsidR="009A29AF" w:rsidRPr="00DC031D" w:rsidRDefault="009A29AF"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Obiectivele proiectului propus spre finanțare sunt corelate cu obiectivul specific „ESO4.11“ din cadrul </w:t>
            </w:r>
            <w:proofErr w:type="spellStart"/>
            <w:r>
              <w:rPr>
                <w:rFonts w:ascii="Trebuchet MS" w:eastAsia="MS Mincho" w:hAnsi="Trebuchet MS" w:cs="Arial"/>
                <w:color w:val="1F3864" w:themeColor="accent1" w:themeShade="80"/>
                <w:sz w:val="20"/>
                <w:szCs w:val="20"/>
                <w:lang w:val="ro-RO"/>
              </w:rPr>
              <w:t>P</w:t>
            </w:r>
            <w:r w:rsidR="007853BE">
              <w:rPr>
                <w:rFonts w:ascii="Trebuchet MS" w:eastAsia="MS Mincho" w:hAnsi="Trebuchet MS" w:cs="Arial"/>
                <w:color w:val="1F3864" w:themeColor="accent1" w:themeShade="80"/>
                <w:sz w:val="20"/>
                <w:szCs w:val="20"/>
                <w:lang w:val="ro-RO"/>
              </w:rPr>
              <w:t>o</w:t>
            </w:r>
            <w:r>
              <w:rPr>
                <w:rFonts w:ascii="Trebuchet MS" w:eastAsia="MS Mincho" w:hAnsi="Trebuchet MS" w:cs="Arial"/>
                <w:color w:val="1F3864" w:themeColor="accent1" w:themeShade="80"/>
                <w:sz w:val="20"/>
                <w:szCs w:val="20"/>
                <w:lang w:val="ro-RO"/>
              </w:rPr>
              <w:t>IDS</w:t>
            </w:r>
            <w:proofErr w:type="spellEnd"/>
            <w:r>
              <w:rPr>
                <w:rFonts w:ascii="Trebuchet MS" w:eastAsia="MS Mincho" w:hAnsi="Trebuchet MS" w:cs="Arial"/>
                <w:color w:val="1F3864" w:themeColor="accent1" w:themeShade="80"/>
                <w:sz w:val="20"/>
                <w:szCs w:val="20"/>
                <w:lang w:val="ro-RO"/>
              </w:rPr>
              <w:t xml:space="preserve">. </w:t>
            </w:r>
          </w:p>
        </w:tc>
        <w:tc>
          <w:tcPr>
            <w:tcW w:w="498" w:type="pct"/>
            <w:tcBorders>
              <w:top w:val="single" w:sz="4" w:space="0" w:color="000000"/>
              <w:left w:val="single" w:sz="4" w:space="0" w:color="000000"/>
              <w:bottom w:val="single" w:sz="4" w:space="0" w:color="000000"/>
              <w:right w:val="single" w:sz="4" w:space="0" w:color="000000"/>
            </w:tcBorders>
          </w:tcPr>
          <w:p w14:paraId="55AE2EA8" w14:textId="77777777" w:rsidR="009A29AF" w:rsidRPr="00DC031D" w:rsidRDefault="009A29AF" w:rsidP="00D21EA0">
            <w:pPr>
              <w:spacing w:after="0" w:line="240" w:lineRule="auto"/>
              <w:jc w:val="center"/>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1</w:t>
            </w:r>
          </w:p>
        </w:tc>
      </w:tr>
      <w:tr w:rsidR="009A29AF" w:rsidRPr="00DC031D" w14:paraId="4CFAFF2B" w14:textId="77777777" w:rsidTr="009A29AF">
        <w:tc>
          <w:tcPr>
            <w:tcW w:w="448" w:type="pct"/>
            <w:tcBorders>
              <w:top w:val="single" w:sz="4" w:space="0" w:color="auto"/>
              <w:left w:val="single" w:sz="4" w:space="0" w:color="auto"/>
              <w:bottom w:val="single" w:sz="4" w:space="0" w:color="auto"/>
              <w:right w:val="single" w:sz="4" w:space="0" w:color="auto"/>
            </w:tcBorders>
          </w:tcPr>
          <w:p w14:paraId="4C472C6F" w14:textId="179F5054" w:rsidR="009A29AF" w:rsidRPr="00DC031D" w:rsidRDefault="009A29AF"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1.4</w:t>
            </w:r>
          </w:p>
        </w:tc>
        <w:tc>
          <w:tcPr>
            <w:tcW w:w="1764" w:type="pct"/>
            <w:tcBorders>
              <w:top w:val="single" w:sz="4" w:space="0" w:color="auto"/>
              <w:left w:val="single" w:sz="4" w:space="0" w:color="auto"/>
              <w:bottom w:val="single" w:sz="4" w:space="0" w:color="auto"/>
              <w:right w:val="single" w:sz="4" w:space="0" w:color="auto"/>
            </w:tcBorders>
          </w:tcPr>
          <w:p w14:paraId="61807C22" w14:textId="6F066D99" w:rsidR="009A29AF" w:rsidRPr="00DC031D" w:rsidRDefault="009A29AF"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In cadrul Cererii de finanțare solicitantul a detaliat modalitatea in care obiectivele proiectului sunt in corelare cu obiectivul specific din cadrul PIDS</w:t>
            </w:r>
          </w:p>
        </w:tc>
        <w:tc>
          <w:tcPr>
            <w:tcW w:w="2290" w:type="pct"/>
            <w:tcBorders>
              <w:top w:val="single" w:sz="4" w:space="0" w:color="000000"/>
              <w:left w:val="single" w:sz="4" w:space="0" w:color="auto"/>
              <w:bottom w:val="single" w:sz="4" w:space="0" w:color="000000"/>
              <w:right w:val="single" w:sz="4" w:space="0" w:color="000000"/>
            </w:tcBorders>
          </w:tcPr>
          <w:p w14:paraId="19270E14" w14:textId="27951ADD" w:rsidR="009A29AF" w:rsidRPr="00DC031D" w:rsidRDefault="009A29AF" w:rsidP="00F5510A">
            <w:pPr>
              <w:numPr>
                <w:ilvl w:val="0"/>
                <w:numId w:val="15"/>
              </w:numPr>
              <w:suppressAutoHyphens/>
              <w:spacing w:after="0" w:line="240" w:lineRule="auto"/>
              <w:ind w:left="188" w:hanging="284"/>
              <w:jc w:val="both"/>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 xml:space="preserve">În Cererea de finanțare, solicitantul a detaliat în mod clar modalitatea în care obiectivele proiectului propus spre finanțare sunt corelate cu obiectivul specific „ESO.4.11“ din cadrul </w:t>
            </w:r>
            <w:proofErr w:type="spellStart"/>
            <w:r>
              <w:rPr>
                <w:rFonts w:ascii="Trebuchet MS" w:hAnsi="Trebuchet MS"/>
                <w:color w:val="1F3864" w:themeColor="accent1" w:themeShade="80"/>
                <w:sz w:val="20"/>
                <w:szCs w:val="20"/>
                <w:lang w:val="ro-RO"/>
              </w:rPr>
              <w:t>P</w:t>
            </w:r>
            <w:r w:rsidR="007853BE">
              <w:rPr>
                <w:rFonts w:ascii="Trebuchet MS" w:hAnsi="Trebuchet MS"/>
                <w:color w:val="1F3864" w:themeColor="accent1" w:themeShade="80"/>
                <w:sz w:val="20"/>
                <w:szCs w:val="20"/>
                <w:lang w:val="ro-RO"/>
              </w:rPr>
              <w:t>o</w:t>
            </w:r>
            <w:r>
              <w:rPr>
                <w:rFonts w:ascii="Trebuchet MS" w:hAnsi="Trebuchet MS"/>
                <w:color w:val="1F3864" w:themeColor="accent1" w:themeShade="80"/>
                <w:sz w:val="20"/>
                <w:szCs w:val="20"/>
                <w:lang w:val="ro-RO"/>
              </w:rPr>
              <w:t>IDS</w:t>
            </w:r>
            <w:proofErr w:type="spellEnd"/>
            <w:r>
              <w:rPr>
                <w:rFonts w:ascii="Trebuchet MS" w:hAnsi="Trebuchet MS"/>
                <w:color w:val="1F3864" w:themeColor="accent1" w:themeShade="80"/>
                <w:sz w:val="20"/>
                <w:szCs w:val="20"/>
                <w:lang w:val="ro-RO"/>
              </w:rPr>
              <w:t xml:space="preserve"> </w:t>
            </w:r>
          </w:p>
        </w:tc>
        <w:tc>
          <w:tcPr>
            <w:tcW w:w="498" w:type="pct"/>
            <w:tcBorders>
              <w:top w:val="single" w:sz="4" w:space="0" w:color="000000"/>
              <w:left w:val="single" w:sz="4" w:space="0" w:color="000000"/>
              <w:bottom w:val="single" w:sz="4" w:space="0" w:color="000000"/>
              <w:right w:val="single" w:sz="4" w:space="0" w:color="000000"/>
            </w:tcBorders>
          </w:tcPr>
          <w:p w14:paraId="0A53D40F" w14:textId="77777777" w:rsidR="009A29AF" w:rsidRPr="00DC031D" w:rsidRDefault="009A29AF" w:rsidP="00D21EA0">
            <w:pPr>
              <w:spacing w:after="0" w:line="240" w:lineRule="auto"/>
              <w:jc w:val="center"/>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6</w:t>
            </w:r>
          </w:p>
        </w:tc>
      </w:tr>
      <w:tr w:rsidR="003621CA" w:rsidRPr="00DC031D" w14:paraId="50240AA0" w14:textId="77777777" w:rsidTr="009A29AF">
        <w:tc>
          <w:tcPr>
            <w:tcW w:w="448" w:type="pct"/>
            <w:tcBorders>
              <w:top w:val="single" w:sz="4" w:space="0" w:color="auto"/>
              <w:left w:val="single" w:sz="4" w:space="0" w:color="auto"/>
              <w:bottom w:val="single" w:sz="4" w:space="0" w:color="auto"/>
              <w:right w:val="single" w:sz="4" w:space="0" w:color="auto"/>
            </w:tcBorders>
          </w:tcPr>
          <w:p w14:paraId="541BE58B" w14:textId="09272790" w:rsidR="003621CA" w:rsidRPr="00DC031D" w:rsidRDefault="003621C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1.</w:t>
            </w:r>
            <w:r w:rsidR="009A29AF">
              <w:rPr>
                <w:rFonts w:ascii="Trebuchet MS" w:eastAsia="MS Mincho" w:hAnsi="Trebuchet MS" w:cs="Arial"/>
                <w:color w:val="1F3864" w:themeColor="accent1" w:themeShade="80"/>
                <w:sz w:val="20"/>
                <w:szCs w:val="20"/>
                <w:lang w:val="ro-RO"/>
              </w:rPr>
              <w:t>5</w:t>
            </w:r>
          </w:p>
        </w:tc>
        <w:tc>
          <w:tcPr>
            <w:tcW w:w="1764" w:type="pct"/>
            <w:tcBorders>
              <w:top w:val="single" w:sz="4" w:space="0" w:color="auto"/>
              <w:left w:val="single" w:sz="4" w:space="0" w:color="auto"/>
              <w:bottom w:val="single" w:sz="4" w:space="0" w:color="auto"/>
              <w:right w:val="single" w:sz="4" w:space="0" w:color="auto"/>
            </w:tcBorders>
            <w:vAlign w:val="center"/>
          </w:tcPr>
          <w:p w14:paraId="4D41E5EE" w14:textId="4AF6BB70" w:rsidR="003621CA" w:rsidRPr="00DC031D" w:rsidRDefault="003621CA" w:rsidP="00D21EA0">
            <w:pPr>
              <w:spacing w:after="0" w:line="240" w:lineRule="auto"/>
              <w:jc w:val="both"/>
              <w:rPr>
                <w:rFonts w:ascii="Trebuchet MS" w:hAnsi="Trebuchet MS" w:cs="Calibri"/>
                <w:color w:val="1F3864" w:themeColor="accent1" w:themeShade="80"/>
                <w:sz w:val="20"/>
                <w:szCs w:val="20"/>
                <w:lang w:val="ro-RO"/>
              </w:rPr>
            </w:pPr>
            <w:r w:rsidRPr="00DC031D">
              <w:rPr>
                <w:rFonts w:ascii="Trebuchet MS" w:hAnsi="Trebuchet MS" w:cs="Arial"/>
                <w:color w:val="1F3864" w:themeColor="accent1" w:themeShade="80"/>
                <w:sz w:val="20"/>
                <w:szCs w:val="20"/>
                <w:lang w:val="ro-RO"/>
              </w:rPr>
              <w:t xml:space="preserve">Proiectul cuantifică măsurile de promovare a principiilor orizontale din </w:t>
            </w:r>
            <w:proofErr w:type="spellStart"/>
            <w:r w:rsidRPr="00DC031D">
              <w:rPr>
                <w:rFonts w:ascii="Trebuchet MS" w:hAnsi="Trebuchet MS" w:cs="Arial"/>
                <w:color w:val="1F3864" w:themeColor="accent1" w:themeShade="80"/>
                <w:sz w:val="20"/>
                <w:szCs w:val="20"/>
                <w:lang w:val="ro-RO"/>
              </w:rPr>
              <w:t>P</w:t>
            </w:r>
            <w:r w:rsidR="007853BE">
              <w:rPr>
                <w:rFonts w:ascii="Trebuchet MS" w:hAnsi="Trebuchet MS" w:cs="Arial"/>
                <w:color w:val="1F3864" w:themeColor="accent1" w:themeShade="80"/>
                <w:sz w:val="20"/>
                <w:szCs w:val="20"/>
                <w:lang w:val="ro-RO"/>
              </w:rPr>
              <w:t>o</w:t>
            </w:r>
            <w:r w:rsidRPr="00DC031D">
              <w:rPr>
                <w:rFonts w:ascii="Trebuchet MS" w:hAnsi="Trebuchet MS" w:cs="Arial"/>
                <w:color w:val="1F3864" w:themeColor="accent1" w:themeShade="80"/>
                <w:sz w:val="20"/>
                <w:szCs w:val="20"/>
                <w:lang w:val="ro-RO"/>
              </w:rPr>
              <w:t>IDS</w:t>
            </w:r>
            <w:proofErr w:type="spellEnd"/>
            <w:r w:rsidRPr="00DC031D">
              <w:rPr>
                <w:rFonts w:ascii="Trebuchet MS" w:hAnsi="Trebuchet MS" w:cs="Arial"/>
                <w:color w:val="1F3864" w:themeColor="accent1" w:themeShade="80"/>
                <w:sz w:val="20"/>
                <w:szCs w:val="20"/>
                <w:lang w:val="ro-RO"/>
              </w:rPr>
              <w:t>, conform specifica</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iilor din Ghidul Solicitantului (dezvoltare durabilă)</w:t>
            </w:r>
          </w:p>
        </w:tc>
        <w:tc>
          <w:tcPr>
            <w:tcW w:w="2290" w:type="pct"/>
            <w:tcBorders>
              <w:top w:val="single" w:sz="4" w:space="0" w:color="000000"/>
              <w:left w:val="single" w:sz="4" w:space="0" w:color="auto"/>
              <w:bottom w:val="single" w:sz="4" w:space="0" w:color="000000"/>
              <w:right w:val="single" w:sz="4" w:space="0" w:color="000000"/>
            </w:tcBorders>
          </w:tcPr>
          <w:p w14:paraId="741EAC88" w14:textId="76819160" w:rsidR="003621CA" w:rsidRDefault="003621CA" w:rsidP="003621CA">
            <w:pPr>
              <w:numPr>
                <w:ilvl w:val="0"/>
                <w:numId w:val="15"/>
              </w:numPr>
              <w:suppressAutoHyphens/>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Prin Cererea de </w:t>
            </w:r>
            <w:proofErr w:type="spellStart"/>
            <w:r>
              <w:rPr>
                <w:rFonts w:ascii="Trebuchet MS" w:eastAsia="MS Mincho" w:hAnsi="Trebuchet MS" w:cs="Arial"/>
                <w:color w:val="1F3864" w:themeColor="accent1" w:themeShade="80"/>
                <w:sz w:val="20"/>
                <w:szCs w:val="20"/>
                <w:lang w:val="ro-RO"/>
              </w:rPr>
              <w:t>finantare</w:t>
            </w:r>
            <w:proofErr w:type="spellEnd"/>
            <w:r>
              <w:rPr>
                <w:rFonts w:ascii="Trebuchet MS" w:eastAsia="MS Mincho" w:hAnsi="Trebuchet MS" w:cs="Arial"/>
                <w:color w:val="1F3864" w:themeColor="accent1" w:themeShade="80"/>
                <w:sz w:val="20"/>
                <w:szCs w:val="20"/>
                <w:lang w:val="ro-RO"/>
              </w:rPr>
              <w:t xml:space="preserve"> solicitantul prezintă o cuantificare financiară, din bugetul total al proiectului, a cheltuielilor ce urmează să contribuie la promovarea principiilor orizontale din </w:t>
            </w:r>
            <w:proofErr w:type="spellStart"/>
            <w:r>
              <w:rPr>
                <w:rFonts w:ascii="Trebuchet MS" w:eastAsia="MS Mincho" w:hAnsi="Trebuchet MS" w:cs="Arial"/>
                <w:color w:val="1F3864" w:themeColor="accent1" w:themeShade="80"/>
                <w:sz w:val="20"/>
                <w:szCs w:val="20"/>
                <w:lang w:val="ro-RO"/>
              </w:rPr>
              <w:t>P</w:t>
            </w:r>
            <w:r w:rsidR="007853BE">
              <w:rPr>
                <w:rFonts w:ascii="Trebuchet MS" w:eastAsia="MS Mincho" w:hAnsi="Trebuchet MS" w:cs="Arial"/>
                <w:color w:val="1F3864" w:themeColor="accent1" w:themeShade="80"/>
                <w:sz w:val="20"/>
                <w:szCs w:val="20"/>
                <w:lang w:val="ro-RO"/>
              </w:rPr>
              <w:t>o</w:t>
            </w:r>
            <w:r>
              <w:rPr>
                <w:rFonts w:ascii="Trebuchet MS" w:eastAsia="MS Mincho" w:hAnsi="Trebuchet MS" w:cs="Arial"/>
                <w:color w:val="1F3864" w:themeColor="accent1" w:themeShade="80"/>
                <w:sz w:val="20"/>
                <w:szCs w:val="20"/>
                <w:lang w:val="ro-RO"/>
              </w:rPr>
              <w:t>IDS</w:t>
            </w:r>
            <w:proofErr w:type="spellEnd"/>
            <w:r>
              <w:rPr>
                <w:rFonts w:ascii="Trebuchet MS" w:eastAsia="MS Mincho" w:hAnsi="Trebuchet MS" w:cs="Arial"/>
                <w:color w:val="1F3864" w:themeColor="accent1" w:themeShade="80"/>
                <w:sz w:val="20"/>
                <w:szCs w:val="20"/>
                <w:lang w:val="ro-RO"/>
              </w:rPr>
              <w:t>:</w:t>
            </w:r>
          </w:p>
          <w:p w14:paraId="57CDCBC6" w14:textId="77777777" w:rsidR="003621CA" w:rsidRPr="00DD531F" w:rsidRDefault="003621CA" w:rsidP="003621CA">
            <w:pPr>
              <w:pStyle w:val="ListParagraph"/>
              <w:numPr>
                <w:ilvl w:val="0"/>
                <w:numId w:val="20"/>
              </w:numPr>
              <w:spacing w:after="160" w:line="259" w:lineRule="auto"/>
              <w:jc w:val="both"/>
              <w:rPr>
                <w:rFonts w:ascii="Trebuchet MS" w:eastAsia="MS Mincho" w:hAnsi="Trebuchet MS" w:cs="Arial"/>
                <w:color w:val="1F3864" w:themeColor="accent1" w:themeShade="80"/>
                <w:sz w:val="20"/>
                <w:szCs w:val="20"/>
                <w:lang w:val="ro-RO"/>
              </w:rPr>
            </w:pPr>
            <w:r w:rsidRPr="00DD531F">
              <w:rPr>
                <w:rFonts w:ascii="Trebuchet MS" w:eastAsia="MS Mincho" w:hAnsi="Trebuchet MS" w:cs="Arial"/>
                <w:color w:val="1F3864" w:themeColor="accent1" w:themeShade="80"/>
                <w:sz w:val="20"/>
                <w:szCs w:val="20"/>
                <w:lang w:val="ro-RO"/>
              </w:rPr>
              <w:t xml:space="preserve">Egalitatea între bărbați și femei și integrarea perspectivei de gen </w:t>
            </w:r>
          </w:p>
          <w:p w14:paraId="0D0F5A34" w14:textId="77777777" w:rsidR="003621CA" w:rsidRPr="00DD531F" w:rsidRDefault="003621CA" w:rsidP="003621CA">
            <w:pPr>
              <w:pStyle w:val="ListParagraph"/>
              <w:numPr>
                <w:ilvl w:val="0"/>
                <w:numId w:val="20"/>
              </w:numPr>
              <w:spacing w:after="160" w:line="259" w:lineRule="auto"/>
              <w:jc w:val="both"/>
              <w:rPr>
                <w:rFonts w:ascii="Trebuchet MS" w:eastAsia="MS Mincho" w:hAnsi="Trebuchet MS" w:cs="Arial"/>
                <w:color w:val="1F3864" w:themeColor="accent1" w:themeShade="80"/>
                <w:sz w:val="20"/>
                <w:szCs w:val="20"/>
                <w:lang w:val="ro-RO"/>
              </w:rPr>
            </w:pPr>
            <w:r w:rsidRPr="00DD531F">
              <w:rPr>
                <w:rFonts w:ascii="Trebuchet MS" w:eastAsia="MS Mincho" w:hAnsi="Trebuchet MS" w:cs="Arial"/>
                <w:color w:val="1F3864" w:themeColor="accent1" w:themeShade="80"/>
                <w:sz w:val="20"/>
                <w:szCs w:val="20"/>
                <w:lang w:val="ro-RO"/>
              </w:rPr>
              <w:t>Nediscriminarea și prevenirea oricărei forme de discriminare pe criterii de gen, origine rasială sau etnică, religie sau convingeri, handicap, vârstă sau orientare sexuală</w:t>
            </w:r>
          </w:p>
          <w:p w14:paraId="21042641" w14:textId="77777777" w:rsidR="00DD531F" w:rsidRDefault="003621CA" w:rsidP="00DD531F">
            <w:pPr>
              <w:pStyle w:val="ListParagraph"/>
              <w:numPr>
                <w:ilvl w:val="0"/>
                <w:numId w:val="20"/>
              </w:numPr>
              <w:spacing w:after="160" w:line="259" w:lineRule="auto"/>
              <w:jc w:val="both"/>
              <w:rPr>
                <w:rFonts w:ascii="Trebuchet MS" w:eastAsia="MS Mincho" w:hAnsi="Trebuchet MS" w:cs="Arial"/>
                <w:color w:val="1F3864" w:themeColor="accent1" w:themeShade="80"/>
                <w:sz w:val="20"/>
                <w:szCs w:val="20"/>
                <w:lang w:val="ro-RO"/>
              </w:rPr>
            </w:pPr>
            <w:r w:rsidRPr="00DD531F">
              <w:rPr>
                <w:rFonts w:ascii="Trebuchet MS" w:eastAsia="MS Mincho" w:hAnsi="Trebuchet MS" w:cs="Arial"/>
                <w:color w:val="1F3864" w:themeColor="accent1" w:themeShade="80"/>
                <w:sz w:val="20"/>
                <w:szCs w:val="20"/>
                <w:lang w:val="ro-RO"/>
              </w:rPr>
              <w:t>Accesibilitatea pentru persoanele cu handicap</w:t>
            </w:r>
          </w:p>
          <w:p w14:paraId="373C4948" w14:textId="77777777" w:rsidR="003621CA" w:rsidRDefault="003621CA" w:rsidP="00DD531F">
            <w:pPr>
              <w:pStyle w:val="ListParagraph"/>
              <w:numPr>
                <w:ilvl w:val="0"/>
                <w:numId w:val="20"/>
              </w:numPr>
              <w:spacing w:after="160" w:line="259" w:lineRule="auto"/>
              <w:jc w:val="both"/>
              <w:rPr>
                <w:rFonts w:ascii="Trebuchet MS" w:eastAsia="MS Mincho" w:hAnsi="Trebuchet MS" w:cs="Arial"/>
                <w:color w:val="1F3864" w:themeColor="accent1" w:themeShade="80"/>
                <w:sz w:val="20"/>
                <w:szCs w:val="20"/>
                <w:lang w:val="ro-RO"/>
              </w:rPr>
            </w:pPr>
            <w:r w:rsidRPr="00DD531F">
              <w:rPr>
                <w:rFonts w:ascii="Trebuchet MS" w:eastAsia="MS Mincho" w:hAnsi="Trebuchet MS" w:cs="Arial"/>
                <w:color w:val="1F3864" w:themeColor="accent1" w:themeShade="80"/>
                <w:sz w:val="20"/>
                <w:szCs w:val="20"/>
                <w:lang w:val="ro-RO"/>
              </w:rPr>
              <w:t>Dezvoltarea durabilă</w:t>
            </w:r>
          </w:p>
          <w:p w14:paraId="1ED41571" w14:textId="64D68A0B" w:rsidR="00DD531F" w:rsidRPr="00DD531F" w:rsidRDefault="00DD531F" w:rsidP="00DD531F">
            <w:pPr>
              <w:spacing w:after="160" w:line="259" w:lineRule="auto"/>
              <w:jc w:val="both"/>
              <w:rPr>
                <w:rFonts w:ascii="Trebuchet MS" w:eastAsia="MS Mincho"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49475210" w14:textId="6CBC970A" w:rsidR="003621CA" w:rsidRPr="00DC031D" w:rsidRDefault="0044275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3</w:t>
            </w:r>
          </w:p>
        </w:tc>
      </w:tr>
      <w:tr w:rsidR="003621CA" w:rsidRPr="00DC031D" w14:paraId="2985CE45" w14:textId="77777777" w:rsidTr="009A29AF">
        <w:tc>
          <w:tcPr>
            <w:tcW w:w="448" w:type="pct"/>
            <w:tcBorders>
              <w:top w:val="single" w:sz="4" w:space="0" w:color="auto"/>
              <w:left w:val="single" w:sz="4" w:space="0" w:color="auto"/>
              <w:bottom w:val="single" w:sz="4" w:space="0" w:color="auto"/>
              <w:right w:val="single" w:sz="4" w:space="0" w:color="auto"/>
            </w:tcBorders>
          </w:tcPr>
          <w:p w14:paraId="11B87BA9" w14:textId="0A8752E9" w:rsidR="003621CA" w:rsidRPr="00DC031D" w:rsidRDefault="009A29AF"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lastRenderedPageBreak/>
              <w:t>1.6</w:t>
            </w:r>
          </w:p>
        </w:tc>
        <w:tc>
          <w:tcPr>
            <w:tcW w:w="1764" w:type="pct"/>
            <w:tcBorders>
              <w:top w:val="single" w:sz="4" w:space="0" w:color="auto"/>
              <w:left w:val="single" w:sz="4" w:space="0" w:color="auto"/>
              <w:bottom w:val="single" w:sz="4" w:space="0" w:color="auto"/>
              <w:right w:val="single" w:sz="4" w:space="0" w:color="auto"/>
            </w:tcBorders>
            <w:vAlign w:val="center"/>
          </w:tcPr>
          <w:p w14:paraId="6D6CCC92" w14:textId="0050124B" w:rsidR="003621CA" w:rsidRPr="00DC031D" w:rsidRDefault="009A29AF"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Proiectul detaliază măsurile de promovare a principiilor orizontale din PIDS, conform specifica</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iilor din Ghidului Solicitantului (dezvoltare durabilă)</w:t>
            </w:r>
          </w:p>
        </w:tc>
        <w:tc>
          <w:tcPr>
            <w:tcW w:w="2290" w:type="pct"/>
            <w:tcBorders>
              <w:top w:val="single" w:sz="4" w:space="0" w:color="000000"/>
              <w:left w:val="single" w:sz="4" w:space="0" w:color="auto"/>
              <w:bottom w:val="single" w:sz="4" w:space="0" w:color="000000"/>
              <w:right w:val="single" w:sz="4" w:space="0" w:color="000000"/>
            </w:tcBorders>
          </w:tcPr>
          <w:p w14:paraId="01F0F680" w14:textId="63B2F9F9" w:rsidR="003621CA" w:rsidRPr="00DC031D" w:rsidRDefault="003621CA" w:rsidP="00F5510A">
            <w:pPr>
              <w:numPr>
                <w:ilvl w:val="0"/>
                <w:numId w:val="15"/>
              </w:numPr>
              <w:suppressAutoHyphens/>
              <w:spacing w:after="0" w:line="240" w:lineRule="auto"/>
              <w:ind w:left="188" w:hanging="284"/>
              <w:jc w:val="both"/>
              <w:rPr>
                <w:rFonts w:ascii="Trebuchet MS" w:hAnsi="Trebuchet MS" w:cs="Calibri"/>
                <w:color w:val="1F3864" w:themeColor="accent1" w:themeShade="80"/>
                <w:sz w:val="20"/>
                <w:szCs w:val="20"/>
                <w:lang w:val="ro-RO"/>
              </w:rPr>
            </w:pPr>
            <w:r w:rsidRPr="00DC031D">
              <w:rPr>
                <w:rFonts w:ascii="Trebuchet MS" w:hAnsi="Trebuchet MS" w:cs="Calibri"/>
                <w:color w:val="1F3864" w:themeColor="accent1" w:themeShade="80"/>
                <w:sz w:val="20"/>
                <w:szCs w:val="20"/>
                <w:lang w:val="ro-RO"/>
              </w:rPr>
              <w:t>Proiectul detaliază măsuri de promovare / educare cu privire la</w:t>
            </w:r>
            <w:r w:rsidR="00DD531F">
              <w:rPr>
                <w:rFonts w:ascii="Trebuchet MS" w:hAnsi="Trebuchet MS" w:cs="Calibri"/>
                <w:color w:val="1F3864" w:themeColor="accent1" w:themeShade="80"/>
                <w:sz w:val="20"/>
                <w:szCs w:val="20"/>
                <w:lang w:val="ro-RO"/>
              </w:rPr>
              <w:t xml:space="preserve"> cele 4 </w:t>
            </w:r>
            <w:r w:rsidRPr="00DC031D">
              <w:rPr>
                <w:rFonts w:ascii="Trebuchet MS" w:hAnsi="Trebuchet MS" w:cs="Calibri"/>
                <w:color w:val="1F3864" w:themeColor="accent1" w:themeShade="80"/>
                <w:sz w:val="20"/>
                <w:szCs w:val="20"/>
                <w:lang w:val="ro-RO"/>
              </w:rPr>
              <w:t xml:space="preserve"> principii </w:t>
            </w:r>
            <w:r w:rsidR="00DD531F">
              <w:rPr>
                <w:rFonts w:ascii="Trebuchet MS" w:hAnsi="Trebuchet MS" w:cs="Calibri"/>
                <w:color w:val="1F3864" w:themeColor="accent1" w:themeShade="80"/>
                <w:sz w:val="20"/>
                <w:szCs w:val="20"/>
                <w:lang w:val="ro-RO"/>
              </w:rPr>
              <w:t xml:space="preserve">orizontale </w:t>
            </w:r>
            <w:proofErr w:type="spellStart"/>
            <w:r w:rsidR="00DD531F">
              <w:rPr>
                <w:rFonts w:ascii="Trebuchet MS" w:hAnsi="Trebuchet MS" w:cs="Calibri"/>
                <w:color w:val="1F3864" w:themeColor="accent1" w:themeShade="80"/>
                <w:sz w:val="20"/>
                <w:szCs w:val="20"/>
                <w:lang w:val="ro-RO"/>
              </w:rPr>
              <w:t>P</w:t>
            </w:r>
            <w:r w:rsidR="007853BE">
              <w:rPr>
                <w:rFonts w:ascii="Trebuchet MS" w:hAnsi="Trebuchet MS" w:cs="Calibri"/>
                <w:color w:val="1F3864" w:themeColor="accent1" w:themeShade="80"/>
                <w:sz w:val="20"/>
                <w:szCs w:val="20"/>
                <w:lang w:val="ro-RO"/>
              </w:rPr>
              <w:t>o</w:t>
            </w:r>
            <w:r w:rsidR="00DD531F">
              <w:rPr>
                <w:rFonts w:ascii="Trebuchet MS" w:hAnsi="Trebuchet MS" w:cs="Calibri"/>
                <w:color w:val="1F3864" w:themeColor="accent1" w:themeShade="80"/>
                <w:sz w:val="20"/>
                <w:szCs w:val="20"/>
                <w:lang w:val="ro-RO"/>
              </w:rPr>
              <w:t>IDS</w:t>
            </w:r>
            <w:proofErr w:type="spellEnd"/>
            <w:r w:rsidR="00DD531F">
              <w:rPr>
                <w:rFonts w:ascii="Trebuchet MS" w:hAnsi="Trebuchet MS" w:cs="Calibri"/>
                <w:color w:val="1F3864" w:themeColor="accent1" w:themeShade="80"/>
                <w:sz w:val="20"/>
                <w:szCs w:val="20"/>
                <w:lang w:val="ro-RO"/>
              </w:rPr>
              <w:t xml:space="preserve"> </w:t>
            </w:r>
            <w:r w:rsidRPr="00DC031D">
              <w:rPr>
                <w:rFonts w:ascii="Trebuchet MS" w:hAnsi="Trebuchet MS" w:cs="Calibri"/>
                <w:color w:val="1F3864" w:themeColor="accent1" w:themeShade="80"/>
                <w:sz w:val="20"/>
                <w:szCs w:val="20"/>
                <w:lang w:val="ro-RO"/>
              </w:rPr>
              <w:t xml:space="preserve">în etape diferite ale proiectului </w:t>
            </w:r>
          </w:p>
        </w:tc>
        <w:tc>
          <w:tcPr>
            <w:tcW w:w="498" w:type="pct"/>
            <w:tcBorders>
              <w:top w:val="single" w:sz="4" w:space="0" w:color="000000"/>
              <w:left w:val="single" w:sz="4" w:space="0" w:color="000000"/>
              <w:bottom w:val="single" w:sz="4" w:space="0" w:color="000000"/>
              <w:right w:val="single" w:sz="4" w:space="0" w:color="000000"/>
            </w:tcBorders>
          </w:tcPr>
          <w:p w14:paraId="142D50EA" w14:textId="3A22BA01" w:rsidR="003621CA" w:rsidRPr="00DC031D" w:rsidRDefault="0044275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6</w:t>
            </w:r>
          </w:p>
        </w:tc>
      </w:tr>
      <w:tr w:rsidR="00B328B9" w:rsidRPr="00DC031D" w14:paraId="15DD77D1" w14:textId="77777777" w:rsidTr="009A29AF">
        <w:tc>
          <w:tcPr>
            <w:tcW w:w="448" w:type="pct"/>
            <w:tcBorders>
              <w:top w:val="single" w:sz="4" w:space="0" w:color="auto"/>
              <w:left w:val="single" w:sz="4" w:space="0" w:color="auto"/>
              <w:bottom w:val="single" w:sz="4" w:space="0" w:color="auto"/>
              <w:right w:val="single" w:sz="4" w:space="0" w:color="auto"/>
            </w:tcBorders>
          </w:tcPr>
          <w:p w14:paraId="0D46EC76" w14:textId="29A2A892"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1.</w:t>
            </w:r>
            <w:r w:rsidR="009A29AF">
              <w:rPr>
                <w:rFonts w:ascii="Trebuchet MS" w:eastAsia="MS Mincho" w:hAnsi="Trebuchet MS" w:cs="Arial"/>
                <w:color w:val="1F3864" w:themeColor="accent1" w:themeShade="80"/>
                <w:sz w:val="20"/>
                <w:szCs w:val="20"/>
                <w:lang w:val="ro-RO"/>
              </w:rPr>
              <w:t>7</w:t>
            </w:r>
          </w:p>
        </w:tc>
        <w:tc>
          <w:tcPr>
            <w:tcW w:w="1764" w:type="pct"/>
            <w:tcBorders>
              <w:top w:val="single" w:sz="4" w:space="0" w:color="auto"/>
              <w:left w:val="single" w:sz="4" w:space="0" w:color="auto"/>
              <w:bottom w:val="single" w:sz="4" w:space="0" w:color="auto"/>
              <w:right w:val="single" w:sz="4" w:space="0" w:color="auto"/>
            </w:tcBorders>
          </w:tcPr>
          <w:p w14:paraId="74EA119A" w14:textId="5982E3BD" w:rsidR="00B328B9" w:rsidRPr="00DC031D" w:rsidRDefault="009A29AF"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Este prezentată o cuantificare clară in ani/luni de implementare de către solicitant a unor activități/măsuri similare celor propuse spre finanțare</w:t>
            </w:r>
          </w:p>
        </w:tc>
        <w:tc>
          <w:tcPr>
            <w:tcW w:w="2290" w:type="pct"/>
            <w:tcBorders>
              <w:top w:val="single" w:sz="4" w:space="0" w:color="000000"/>
              <w:left w:val="single" w:sz="4" w:space="0" w:color="auto"/>
              <w:bottom w:val="single" w:sz="4" w:space="0" w:color="000000"/>
              <w:right w:val="single" w:sz="4" w:space="0" w:color="000000"/>
            </w:tcBorders>
          </w:tcPr>
          <w:p w14:paraId="1AF3068F" w14:textId="157AB1CC" w:rsidR="00B328B9" w:rsidRPr="00DC031D" w:rsidRDefault="00B328B9" w:rsidP="00442759">
            <w:pPr>
              <w:numPr>
                <w:ilvl w:val="0"/>
                <w:numId w:val="15"/>
              </w:numPr>
              <w:suppressAutoHyphens/>
              <w:spacing w:after="0" w:line="240" w:lineRule="auto"/>
              <w:ind w:left="188" w:hanging="284"/>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Este cuantifică experien</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a solicitantului</w:t>
            </w:r>
            <w:r>
              <w:rPr>
                <w:rFonts w:ascii="Trebuchet MS" w:hAnsi="Trebuchet MS" w:cs="Arial"/>
                <w:color w:val="1F3864" w:themeColor="accent1" w:themeShade="80"/>
                <w:sz w:val="20"/>
                <w:szCs w:val="20"/>
                <w:lang w:val="ro-RO"/>
              </w:rPr>
              <w:t xml:space="preserve"> in elaborarea și implementarea unor Strategii de dezvoltare locală </w:t>
            </w:r>
          </w:p>
        </w:tc>
        <w:tc>
          <w:tcPr>
            <w:tcW w:w="498" w:type="pct"/>
            <w:tcBorders>
              <w:top w:val="single" w:sz="4" w:space="0" w:color="000000"/>
              <w:left w:val="single" w:sz="4" w:space="0" w:color="000000"/>
              <w:bottom w:val="single" w:sz="4" w:space="0" w:color="000000"/>
              <w:right w:val="single" w:sz="4" w:space="0" w:color="000000"/>
            </w:tcBorders>
          </w:tcPr>
          <w:p w14:paraId="784F50D8" w14:textId="69D8B69B" w:rsidR="00B328B9" w:rsidRPr="00DC031D" w:rsidRDefault="0044275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2</w:t>
            </w:r>
          </w:p>
        </w:tc>
      </w:tr>
      <w:tr w:rsidR="00B328B9" w:rsidRPr="00DC031D" w14:paraId="264AD6AF" w14:textId="77777777" w:rsidTr="009A29AF">
        <w:tc>
          <w:tcPr>
            <w:tcW w:w="448" w:type="pct"/>
            <w:tcBorders>
              <w:top w:val="single" w:sz="4" w:space="0" w:color="auto"/>
              <w:left w:val="single" w:sz="4" w:space="0" w:color="auto"/>
              <w:bottom w:val="single" w:sz="4" w:space="0" w:color="auto"/>
              <w:right w:val="single" w:sz="4" w:space="0" w:color="auto"/>
            </w:tcBorders>
          </w:tcPr>
          <w:p w14:paraId="6C4A3E73" w14:textId="5DA417B4" w:rsidR="00B328B9" w:rsidRPr="00DC031D" w:rsidRDefault="009A29AF"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1.8</w:t>
            </w:r>
          </w:p>
        </w:tc>
        <w:tc>
          <w:tcPr>
            <w:tcW w:w="1764" w:type="pct"/>
            <w:tcBorders>
              <w:top w:val="single" w:sz="4" w:space="0" w:color="auto"/>
              <w:left w:val="single" w:sz="4" w:space="0" w:color="auto"/>
              <w:bottom w:val="single" w:sz="4" w:space="0" w:color="auto"/>
              <w:right w:val="single" w:sz="4" w:space="0" w:color="auto"/>
            </w:tcBorders>
          </w:tcPr>
          <w:p w14:paraId="774AC473" w14:textId="073677CF" w:rsidR="00B328B9" w:rsidRPr="00DC031D" w:rsidRDefault="009A29AF"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Descrierea clară a solicitantului, a rolului acestuia, a utilită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 xml:space="preserve">ii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relevan</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ei experien</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ei acestuia în raport cu obiectivele proiectului</w:t>
            </w:r>
          </w:p>
        </w:tc>
        <w:tc>
          <w:tcPr>
            <w:tcW w:w="2290" w:type="pct"/>
            <w:tcBorders>
              <w:top w:val="single" w:sz="4" w:space="0" w:color="000000"/>
              <w:left w:val="single" w:sz="4" w:space="0" w:color="auto"/>
              <w:bottom w:val="single" w:sz="4" w:space="0" w:color="000000"/>
              <w:right w:val="single" w:sz="4" w:space="0" w:color="000000"/>
            </w:tcBorders>
          </w:tcPr>
          <w:p w14:paraId="0A5F6797" w14:textId="77777777" w:rsidR="00B328B9" w:rsidRPr="00DC031D" w:rsidRDefault="00B328B9" w:rsidP="00B328B9">
            <w:pPr>
              <w:numPr>
                <w:ilvl w:val="0"/>
                <w:numId w:val="15"/>
              </w:numPr>
              <w:suppressAutoHyphens/>
              <w:spacing w:after="0" w:line="240" w:lineRule="auto"/>
              <w:ind w:left="188" w:hanging="284"/>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Este detalia</w:t>
            </w:r>
            <w:r>
              <w:rPr>
                <w:rFonts w:ascii="Trebuchet MS" w:hAnsi="Trebuchet MS" w:cs="Arial"/>
                <w:color w:val="1F3864" w:themeColor="accent1" w:themeShade="80"/>
                <w:sz w:val="20"/>
                <w:szCs w:val="20"/>
                <w:lang w:val="ro-RO"/>
              </w:rPr>
              <w:t>tă</w:t>
            </w:r>
            <w:r w:rsidRPr="00DC031D">
              <w:rPr>
                <w:rFonts w:ascii="Trebuchet MS" w:hAnsi="Trebuchet MS" w:cs="Arial"/>
                <w:color w:val="1F3864" w:themeColor="accent1" w:themeShade="80"/>
                <w:sz w:val="20"/>
                <w:szCs w:val="20"/>
                <w:lang w:val="ro-RO"/>
              </w:rPr>
              <w:t xml:space="preserve"> experien</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 xml:space="preserve">a solicitantului, implicarea acestuia în proiect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sunt prezentate resursele materiale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umane pe care le are la dispozi</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 xml:space="preserve">ie pentru implementarea proiectului </w:t>
            </w:r>
          </w:p>
          <w:p w14:paraId="0915D06B" w14:textId="77777777" w:rsidR="00B328B9" w:rsidRPr="00DC031D" w:rsidRDefault="00B328B9" w:rsidP="00B328B9">
            <w:pPr>
              <w:suppressAutoHyphens/>
              <w:spacing w:after="0" w:line="240" w:lineRule="auto"/>
              <w:ind w:left="188"/>
              <w:jc w:val="both"/>
              <w:rPr>
                <w:rFonts w:ascii="Trebuchet MS"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24E95411" w14:textId="77777777" w:rsidR="00B328B9"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5</w:t>
            </w:r>
          </w:p>
        </w:tc>
      </w:tr>
      <w:tr w:rsidR="00F5510A" w:rsidRPr="00DC031D" w14:paraId="00717ACA" w14:textId="77777777" w:rsidTr="00B53519">
        <w:tc>
          <w:tcPr>
            <w:tcW w:w="448" w:type="pct"/>
            <w:tcBorders>
              <w:top w:val="single" w:sz="4" w:space="0" w:color="auto"/>
              <w:left w:val="single" w:sz="4" w:space="0" w:color="000000"/>
              <w:bottom w:val="single" w:sz="4" w:space="0" w:color="auto"/>
              <w:right w:val="single" w:sz="4" w:space="0" w:color="000000"/>
            </w:tcBorders>
            <w:shd w:val="clear" w:color="auto" w:fill="D9E2F3"/>
          </w:tcPr>
          <w:p w14:paraId="201ACE7E" w14:textId="77777777" w:rsidR="00F5510A" w:rsidRPr="00DC031D" w:rsidRDefault="00F5510A" w:rsidP="00D21EA0">
            <w:pPr>
              <w:spacing w:after="0" w:line="240" w:lineRule="auto"/>
              <w:jc w:val="both"/>
              <w:rPr>
                <w:rFonts w:ascii="Trebuchet MS" w:hAnsi="Trebuchet MS" w:cs="Arial"/>
                <w:b/>
                <w:color w:val="1F3864" w:themeColor="accent1" w:themeShade="80"/>
                <w:sz w:val="20"/>
                <w:szCs w:val="20"/>
                <w:lang w:val="ro-RO"/>
              </w:rPr>
            </w:pPr>
            <w:r w:rsidRPr="00DC031D">
              <w:rPr>
                <w:rFonts w:ascii="Trebuchet MS" w:hAnsi="Trebuchet MS" w:cs="Arial"/>
                <w:b/>
                <w:color w:val="1F3864" w:themeColor="accent1" w:themeShade="80"/>
                <w:sz w:val="20"/>
                <w:szCs w:val="20"/>
                <w:lang w:val="ro-RO"/>
              </w:rPr>
              <w:t>2</w:t>
            </w:r>
          </w:p>
        </w:tc>
        <w:tc>
          <w:tcPr>
            <w:tcW w:w="4054"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3F708639" w14:textId="77777777" w:rsidR="00F5510A" w:rsidRPr="00DC031D" w:rsidRDefault="00F5510A" w:rsidP="00D21EA0">
            <w:pPr>
              <w:spacing w:after="0" w:line="240" w:lineRule="auto"/>
              <w:jc w:val="both"/>
              <w:rPr>
                <w:rFonts w:ascii="Trebuchet MS" w:hAnsi="Trebuchet MS" w:cs="Arial"/>
                <w:b/>
                <w:i/>
                <w:color w:val="1F3864" w:themeColor="accent1" w:themeShade="80"/>
                <w:sz w:val="20"/>
                <w:szCs w:val="20"/>
                <w:lang w:val="ro-RO"/>
              </w:rPr>
            </w:pPr>
            <w:r w:rsidRPr="00DC031D">
              <w:rPr>
                <w:rFonts w:ascii="Trebuchet MS" w:hAnsi="Trebuchet MS" w:cs="Arial"/>
                <w:b/>
                <w:color w:val="1F3864" w:themeColor="accent1" w:themeShade="80"/>
                <w:sz w:val="20"/>
                <w:szCs w:val="20"/>
                <w:lang w:val="ro-RO"/>
              </w:rPr>
              <w:t>EFICACITATE</w:t>
            </w:r>
            <w:r w:rsidRPr="00DC031D">
              <w:rPr>
                <w:rFonts w:ascii="Trebuchet MS" w:hAnsi="Trebuchet MS" w:cs="Arial"/>
                <w:color w:val="1F3864" w:themeColor="accent1" w:themeShade="80"/>
                <w:sz w:val="20"/>
                <w:szCs w:val="20"/>
                <w:lang w:val="ro-RO"/>
              </w:rPr>
              <w:t xml:space="preserve"> – măsura în care rezultatele proiectului contribuie la atingerea obiectivelor propuse</w:t>
            </w:r>
          </w:p>
          <w:p w14:paraId="5ADA195D"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shd w:val="clear" w:color="auto" w:fill="D9E2F3"/>
          </w:tcPr>
          <w:p w14:paraId="7C0BEAC2"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Max. 30</w:t>
            </w:r>
          </w:p>
          <w:p w14:paraId="703A1CD8" w14:textId="77777777" w:rsidR="00F5510A" w:rsidRPr="00DC031D" w:rsidRDefault="00F5510A" w:rsidP="00D21EA0">
            <w:pPr>
              <w:spacing w:after="0" w:line="240" w:lineRule="auto"/>
              <w:jc w:val="both"/>
              <w:rPr>
                <w:rFonts w:ascii="Trebuchet MS" w:hAnsi="Trebuchet MS"/>
                <w:color w:val="1F3864" w:themeColor="accent1" w:themeShade="80"/>
                <w:sz w:val="20"/>
                <w:szCs w:val="20"/>
                <w:lang w:val="ro-RO"/>
              </w:rPr>
            </w:pPr>
            <w:r w:rsidRPr="00DC031D">
              <w:rPr>
                <w:rFonts w:ascii="Trebuchet MS" w:hAnsi="Trebuchet MS" w:cs="Arial"/>
                <w:color w:val="1F3864" w:themeColor="accent1" w:themeShade="80"/>
                <w:sz w:val="20"/>
                <w:szCs w:val="20"/>
                <w:lang w:val="ro-RO"/>
              </w:rPr>
              <w:t>Min. 21</w:t>
            </w:r>
          </w:p>
        </w:tc>
      </w:tr>
      <w:tr w:rsidR="00B328B9" w:rsidRPr="00DC031D" w14:paraId="2BDD04AA" w14:textId="77777777" w:rsidTr="00B53519">
        <w:tc>
          <w:tcPr>
            <w:tcW w:w="448" w:type="pct"/>
            <w:tcBorders>
              <w:top w:val="single" w:sz="4" w:space="0" w:color="auto"/>
              <w:left w:val="single" w:sz="4" w:space="0" w:color="auto"/>
              <w:bottom w:val="single" w:sz="4" w:space="0" w:color="auto"/>
              <w:right w:val="single" w:sz="4" w:space="0" w:color="auto"/>
            </w:tcBorders>
            <w:shd w:val="clear" w:color="auto" w:fill="FFFFFF"/>
          </w:tcPr>
          <w:p w14:paraId="1C8055A7" w14:textId="77777777"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2.1</w:t>
            </w:r>
          </w:p>
        </w:tc>
        <w:tc>
          <w:tcPr>
            <w:tcW w:w="1764" w:type="pct"/>
            <w:tcBorders>
              <w:top w:val="single" w:sz="4" w:space="0" w:color="auto"/>
              <w:left w:val="single" w:sz="4" w:space="0" w:color="auto"/>
              <w:bottom w:val="single" w:sz="4" w:space="0" w:color="auto"/>
              <w:right w:val="single" w:sz="4" w:space="0" w:color="auto"/>
            </w:tcBorders>
            <w:shd w:val="clear" w:color="auto" w:fill="FFFFFF"/>
          </w:tcPr>
          <w:p w14:paraId="026298FA" w14:textId="11C6BC81" w:rsidR="00B328B9" w:rsidRPr="00DC031D" w:rsidRDefault="00B53519"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 xml:space="preserve">Cererea de finanțare prezintă o </w:t>
            </w:r>
            <w:r w:rsidR="00362FE2">
              <w:rPr>
                <w:rFonts w:ascii="Trebuchet MS" w:hAnsi="Trebuchet MS" w:cs="Arial"/>
                <w:color w:val="1F3864" w:themeColor="accent1" w:themeShade="80"/>
                <w:sz w:val="20"/>
                <w:szCs w:val="20"/>
                <w:lang w:val="ro-RO"/>
              </w:rPr>
              <w:t xml:space="preserve">corelare intre rezultate si </w:t>
            </w:r>
            <w:proofErr w:type="spellStart"/>
            <w:r w:rsidR="00362FE2">
              <w:rPr>
                <w:rFonts w:ascii="Trebuchet MS" w:hAnsi="Trebuchet MS" w:cs="Arial"/>
                <w:color w:val="1F3864" w:themeColor="accent1" w:themeShade="80"/>
                <w:sz w:val="20"/>
                <w:szCs w:val="20"/>
                <w:lang w:val="ro-RO"/>
              </w:rPr>
              <w:t>activitati</w:t>
            </w:r>
            <w:proofErr w:type="spellEnd"/>
          </w:p>
        </w:tc>
        <w:tc>
          <w:tcPr>
            <w:tcW w:w="2290" w:type="pct"/>
            <w:tcBorders>
              <w:top w:val="single" w:sz="4" w:space="0" w:color="000000"/>
              <w:left w:val="single" w:sz="4" w:space="0" w:color="auto"/>
              <w:bottom w:val="single" w:sz="4" w:space="0" w:color="000000"/>
              <w:right w:val="single" w:sz="4" w:space="0" w:color="000000"/>
            </w:tcBorders>
            <w:shd w:val="clear" w:color="auto" w:fill="FFFFFF"/>
          </w:tcPr>
          <w:p w14:paraId="7F24EB3E" w14:textId="19FB5E96" w:rsidR="00B328B9" w:rsidRPr="00B328B9" w:rsidRDefault="00B328B9" w:rsidP="00362FE2">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Există corela</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ie între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w:t>
            </w:r>
            <w:r>
              <w:rPr>
                <w:rFonts w:ascii="Trebuchet MS" w:hAnsi="Trebuchet MS" w:cs="Arial"/>
                <w:color w:val="1F3864" w:themeColor="accent1" w:themeShade="80"/>
                <w:sz w:val="20"/>
                <w:szCs w:val="20"/>
                <w:lang w:val="ro-RO"/>
              </w:rPr>
              <w:t>/rezultatele activităților</w:t>
            </w:r>
            <w:r w:rsidRPr="00DC031D">
              <w:rPr>
                <w:rFonts w:ascii="Trebuchet MS" w:hAnsi="Trebuchet MS" w:cs="Arial"/>
                <w:color w:val="1F3864" w:themeColor="accent1" w:themeShade="80"/>
                <w:sz w:val="20"/>
                <w:szCs w:val="20"/>
                <w:lang w:val="ro-RO"/>
              </w:rPr>
              <w:t xml:space="preserve"> </w:t>
            </w:r>
          </w:p>
        </w:tc>
        <w:tc>
          <w:tcPr>
            <w:tcW w:w="498" w:type="pct"/>
            <w:tcBorders>
              <w:top w:val="single" w:sz="4" w:space="0" w:color="000000"/>
              <w:left w:val="single" w:sz="4" w:space="0" w:color="000000"/>
              <w:bottom w:val="single" w:sz="4" w:space="0" w:color="000000"/>
              <w:right w:val="single" w:sz="4" w:space="0" w:color="000000"/>
            </w:tcBorders>
            <w:shd w:val="clear" w:color="auto" w:fill="FFFFFF"/>
          </w:tcPr>
          <w:p w14:paraId="4661AAAA"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B328B9" w:rsidRPr="00DC031D" w14:paraId="719C3EDE" w14:textId="77777777" w:rsidTr="00B53519">
        <w:tc>
          <w:tcPr>
            <w:tcW w:w="448" w:type="pct"/>
            <w:tcBorders>
              <w:top w:val="single" w:sz="4" w:space="0" w:color="auto"/>
              <w:left w:val="single" w:sz="4" w:space="0" w:color="auto"/>
              <w:bottom w:val="single" w:sz="4" w:space="0" w:color="auto"/>
              <w:right w:val="single" w:sz="4" w:space="0" w:color="auto"/>
            </w:tcBorders>
            <w:shd w:val="clear" w:color="auto" w:fill="FFFFFF"/>
          </w:tcPr>
          <w:p w14:paraId="5908BD7B" w14:textId="665A0B61" w:rsidR="00B328B9" w:rsidRPr="00DC031D" w:rsidRDefault="00B53519"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2.2</w:t>
            </w:r>
          </w:p>
        </w:tc>
        <w:tc>
          <w:tcPr>
            <w:tcW w:w="1764" w:type="pct"/>
            <w:tcBorders>
              <w:top w:val="single" w:sz="4" w:space="0" w:color="auto"/>
              <w:left w:val="single" w:sz="4" w:space="0" w:color="auto"/>
              <w:bottom w:val="single" w:sz="4" w:space="0" w:color="auto"/>
              <w:right w:val="single" w:sz="4" w:space="0" w:color="auto"/>
            </w:tcBorders>
            <w:shd w:val="clear" w:color="auto" w:fill="FFFFFF"/>
          </w:tcPr>
          <w:p w14:paraId="3F59FBB7" w14:textId="1CEF1290" w:rsidR="00B328B9" w:rsidRPr="00DC031D" w:rsidRDefault="00B5351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Indicatorii de realizare imediată sunt rezultatul direct al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 xml:space="preserve">ilor proiectului, </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intele sunt realiste (</w:t>
            </w:r>
            <w:r w:rsidRPr="00DC031D">
              <w:rPr>
                <w:rFonts w:ascii="Trebuchet MS" w:eastAsia="MS Mincho" w:hAnsi="Trebuchet MS" w:cs="Arial"/>
                <w:color w:val="1F3864" w:themeColor="accent1" w:themeShade="80"/>
                <w:sz w:val="20"/>
                <w:szCs w:val="20"/>
                <w:lang w:val="ro-RO"/>
              </w:rPr>
              <w:t xml:space="preserve">cuantificate corect)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w:t>
            </w:r>
            <w:r w:rsidRPr="00DC031D">
              <w:rPr>
                <w:rFonts w:ascii="Trebuchet MS" w:hAnsi="Trebuchet MS"/>
                <w:color w:val="1F3864" w:themeColor="accent1" w:themeShade="80"/>
                <w:sz w:val="20"/>
                <w:szCs w:val="20"/>
                <w:lang w:val="ro-RO"/>
              </w:rPr>
              <w:t>pornesc de la valori de referință pentru a sprijini îndeplinirea obiectivelor proiectului</w:t>
            </w:r>
          </w:p>
        </w:tc>
        <w:tc>
          <w:tcPr>
            <w:tcW w:w="2290" w:type="pct"/>
            <w:tcBorders>
              <w:top w:val="single" w:sz="4" w:space="0" w:color="000000"/>
              <w:left w:val="single" w:sz="4" w:space="0" w:color="auto"/>
              <w:bottom w:val="single" w:sz="4" w:space="0" w:color="000000"/>
              <w:right w:val="single" w:sz="4" w:space="0" w:color="000000"/>
            </w:tcBorders>
            <w:shd w:val="clear" w:color="auto" w:fill="FFFFFF"/>
          </w:tcPr>
          <w:p w14:paraId="7A1A61C3" w14:textId="77777777" w:rsidR="00B328B9" w:rsidRPr="00DC031D" w:rsidRDefault="00B328B9" w:rsidP="00F5510A">
            <w:pPr>
              <w:numPr>
                <w:ilvl w:val="0"/>
                <w:numId w:val="15"/>
              </w:numPr>
              <w:suppressAutoHyphens/>
              <w:spacing w:after="0" w:line="240" w:lineRule="auto"/>
              <w:ind w:left="188" w:hanging="284"/>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Activită</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ile sunt descrise detaliat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contribuie în mod direct la atingerea indicatorilor de realizare imediată </w:t>
            </w:r>
            <w:proofErr w:type="spellStart"/>
            <w:r w:rsidRPr="00DC031D">
              <w:rPr>
                <w:rFonts w:ascii="Trebuchet MS" w:eastAsia="MS Mincho" w:hAnsi="Trebuchet MS" w:cs="Arial"/>
                <w:color w:val="1F3864" w:themeColor="accent1" w:themeShade="80"/>
                <w:sz w:val="20"/>
                <w:szCs w:val="20"/>
                <w:lang w:val="ro-RO"/>
              </w:rPr>
              <w:t>propuşi</w:t>
            </w:r>
            <w:proofErr w:type="spellEnd"/>
            <w:r w:rsidRPr="00DC031D">
              <w:rPr>
                <w:rFonts w:ascii="Trebuchet MS" w:eastAsia="MS Mincho" w:hAnsi="Trebuchet MS" w:cs="Arial"/>
                <w:color w:val="1F3864" w:themeColor="accent1" w:themeShade="80"/>
                <w:sz w:val="20"/>
                <w:szCs w:val="20"/>
                <w:lang w:val="ro-RO"/>
              </w:rPr>
              <w:t xml:space="preserve"> prin proiect, având în vedere resursele financiare, umane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materiale ale proiectului</w:t>
            </w:r>
          </w:p>
        </w:tc>
        <w:tc>
          <w:tcPr>
            <w:tcW w:w="498" w:type="pct"/>
            <w:tcBorders>
              <w:top w:val="single" w:sz="4" w:space="0" w:color="000000"/>
              <w:left w:val="single" w:sz="4" w:space="0" w:color="000000"/>
              <w:bottom w:val="single" w:sz="4" w:space="0" w:color="000000"/>
              <w:right w:val="single" w:sz="4" w:space="0" w:color="000000"/>
            </w:tcBorders>
            <w:shd w:val="clear" w:color="auto" w:fill="FFFFFF"/>
          </w:tcPr>
          <w:p w14:paraId="61255E37"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6</w:t>
            </w:r>
          </w:p>
        </w:tc>
      </w:tr>
      <w:tr w:rsidR="00B328B9" w:rsidRPr="00DC031D" w14:paraId="678C33EA" w14:textId="77777777" w:rsidTr="00B53519">
        <w:tc>
          <w:tcPr>
            <w:tcW w:w="448" w:type="pct"/>
            <w:tcBorders>
              <w:top w:val="single" w:sz="4" w:space="0" w:color="auto"/>
              <w:left w:val="single" w:sz="4" w:space="0" w:color="auto"/>
              <w:bottom w:val="single" w:sz="4" w:space="0" w:color="auto"/>
              <w:right w:val="single" w:sz="4" w:space="0" w:color="auto"/>
            </w:tcBorders>
            <w:shd w:val="clear" w:color="auto" w:fill="FFFFFF"/>
          </w:tcPr>
          <w:p w14:paraId="1224B127" w14:textId="132FAC4A"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2.</w:t>
            </w:r>
            <w:r w:rsidR="00B53519">
              <w:rPr>
                <w:rFonts w:ascii="Trebuchet MS" w:hAnsi="Trebuchet MS" w:cs="Arial"/>
                <w:color w:val="1F3864" w:themeColor="accent1" w:themeShade="80"/>
                <w:sz w:val="20"/>
                <w:szCs w:val="20"/>
                <w:lang w:val="ro-RO"/>
              </w:rPr>
              <w:t>3</w:t>
            </w:r>
          </w:p>
        </w:tc>
        <w:tc>
          <w:tcPr>
            <w:tcW w:w="1764" w:type="pct"/>
            <w:tcBorders>
              <w:top w:val="single" w:sz="4" w:space="0" w:color="auto"/>
              <w:left w:val="single" w:sz="4" w:space="0" w:color="auto"/>
              <w:bottom w:val="single" w:sz="4" w:space="0" w:color="auto"/>
              <w:right w:val="single" w:sz="4" w:space="0" w:color="auto"/>
            </w:tcBorders>
            <w:shd w:val="clear" w:color="auto" w:fill="FFFFFF"/>
          </w:tcPr>
          <w:p w14:paraId="24ACEB3A" w14:textId="77777777"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 xml:space="preserve">Rezultatele sunt corelate cu obiectivele proiectului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conduc la îndeplinirea obiectivelor de program</w:t>
            </w:r>
          </w:p>
        </w:tc>
        <w:tc>
          <w:tcPr>
            <w:tcW w:w="2290" w:type="pct"/>
            <w:tcBorders>
              <w:top w:val="single" w:sz="4" w:space="0" w:color="000000"/>
              <w:left w:val="single" w:sz="4" w:space="0" w:color="auto"/>
              <w:bottom w:val="single" w:sz="4" w:space="0" w:color="000000"/>
              <w:right w:val="single" w:sz="4" w:space="0" w:color="000000"/>
            </w:tcBorders>
            <w:shd w:val="clear" w:color="auto" w:fill="FFFFFF"/>
          </w:tcPr>
          <w:p w14:paraId="18C8E38B" w14:textId="77777777" w:rsidR="00B328B9" w:rsidRPr="00DC031D" w:rsidRDefault="00B328B9" w:rsidP="00F5510A">
            <w:pPr>
              <w:numPr>
                <w:ilvl w:val="0"/>
                <w:numId w:val="15"/>
              </w:numPr>
              <w:suppressAutoHyphens/>
              <w:spacing w:after="0" w:line="240" w:lineRule="auto"/>
              <w:ind w:left="188" w:hanging="284"/>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Există corela</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 xml:space="preserve">ie între realizările imediate, rezultate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obiectivele de program</w:t>
            </w:r>
          </w:p>
          <w:p w14:paraId="6DCE0C4E" w14:textId="4BAC6B4D" w:rsidR="00B328B9" w:rsidRPr="00DC031D" w:rsidRDefault="00B328B9" w:rsidP="00B328B9">
            <w:pPr>
              <w:suppressAutoHyphens/>
              <w:spacing w:after="0" w:line="240" w:lineRule="auto"/>
              <w:ind w:left="-96"/>
              <w:jc w:val="both"/>
              <w:rPr>
                <w:rFonts w:ascii="Trebuchet MS"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shd w:val="clear" w:color="auto" w:fill="FFFFFF"/>
          </w:tcPr>
          <w:p w14:paraId="14BB111D"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B328B9" w:rsidRPr="00DC031D" w14:paraId="7BEB2B24" w14:textId="77777777" w:rsidTr="00B53519">
        <w:tc>
          <w:tcPr>
            <w:tcW w:w="448" w:type="pct"/>
            <w:tcBorders>
              <w:top w:val="single" w:sz="4" w:space="0" w:color="auto"/>
              <w:left w:val="single" w:sz="4" w:space="0" w:color="auto"/>
              <w:bottom w:val="single" w:sz="4" w:space="0" w:color="auto"/>
              <w:right w:val="single" w:sz="4" w:space="0" w:color="auto"/>
            </w:tcBorders>
            <w:shd w:val="clear" w:color="auto" w:fill="FFFFFF"/>
          </w:tcPr>
          <w:p w14:paraId="08B0828F" w14:textId="1164CF7B" w:rsidR="00B328B9" w:rsidRPr="00DC031D" w:rsidRDefault="00B53519"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2.4</w:t>
            </w:r>
          </w:p>
        </w:tc>
        <w:tc>
          <w:tcPr>
            <w:tcW w:w="1764" w:type="pct"/>
            <w:tcBorders>
              <w:top w:val="single" w:sz="4" w:space="0" w:color="auto"/>
              <w:left w:val="single" w:sz="4" w:space="0" w:color="auto"/>
              <w:bottom w:val="single" w:sz="4" w:space="0" w:color="auto"/>
              <w:right w:val="single" w:sz="4" w:space="0" w:color="auto"/>
            </w:tcBorders>
            <w:shd w:val="clear" w:color="auto" w:fill="FFFFFF"/>
          </w:tcPr>
          <w:p w14:paraId="768D66A9" w14:textId="74A0BE1A" w:rsidR="00B328B9" w:rsidRPr="00DC031D" w:rsidRDefault="00B53519"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În Cererea de finanțare este prezentată modalitatea în care rezultatele proiectului contribuie la realizarea obiectivelor de program</w:t>
            </w:r>
          </w:p>
        </w:tc>
        <w:tc>
          <w:tcPr>
            <w:tcW w:w="2290" w:type="pct"/>
            <w:tcBorders>
              <w:top w:val="single" w:sz="4" w:space="0" w:color="000000"/>
              <w:left w:val="single" w:sz="4" w:space="0" w:color="auto"/>
              <w:bottom w:val="single" w:sz="4" w:space="0" w:color="000000"/>
              <w:right w:val="single" w:sz="4" w:space="0" w:color="000000"/>
            </w:tcBorders>
            <w:shd w:val="clear" w:color="auto" w:fill="FFFFFF"/>
          </w:tcPr>
          <w:p w14:paraId="29A862DF" w14:textId="77777777" w:rsidR="00B328B9" w:rsidRPr="00DC031D" w:rsidRDefault="00B328B9" w:rsidP="00F5510A">
            <w:pPr>
              <w:numPr>
                <w:ilvl w:val="0"/>
                <w:numId w:val="15"/>
              </w:numPr>
              <w:suppressAutoHyphens/>
              <w:spacing w:after="0" w:line="240" w:lineRule="auto"/>
              <w:ind w:left="188" w:hanging="284"/>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Rezultatele proiectului contribuie la realizarea obiectivelor de program aferente domeniului respectiv</w:t>
            </w:r>
          </w:p>
        </w:tc>
        <w:tc>
          <w:tcPr>
            <w:tcW w:w="498" w:type="pct"/>
            <w:tcBorders>
              <w:top w:val="single" w:sz="4" w:space="0" w:color="000000"/>
              <w:left w:val="single" w:sz="4" w:space="0" w:color="000000"/>
              <w:bottom w:val="single" w:sz="4" w:space="0" w:color="000000"/>
              <w:right w:val="single" w:sz="4" w:space="0" w:color="000000"/>
            </w:tcBorders>
            <w:shd w:val="clear" w:color="auto" w:fill="FFFFFF"/>
          </w:tcPr>
          <w:p w14:paraId="3BE5DA0E"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6</w:t>
            </w:r>
          </w:p>
        </w:tc>
      </w:tr>
      <w:tr w:rsidR="00B328B9" w:rsidRPr="00DC031D" w14:paraId="4D465794" w14:textId="77777777" w:rsidTr="00B53519">
        <w:tc>
          <w:tcPr>
            <w:tcW w:w="448" w:type="pct"/>
            <w:tcBorders>
              <w:top w:val="single" w:sz="4" w:space="0" w:color="auto"/>
              <w:left w:val="single" w:sz="4" w:space="0" w:color="auto"/>
              <w:bottom w:val="single" w:sz="4" w:space="0" w:color="auto"/>
              <w:right w:val="single" w:sz="4" w:space="0" w:color="auto"/>
            </w:tcBorders>
          </w:tcPr>
          <w:p w14:paraId="07E2FF0A" w14:textId="72E48F7F"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2.</w:t>
            </w:r>
            <w:r w:rsidR="00B53519">
              <w:rPr>
                <w:rFonts w:ascii="Trebuchet MS" w:eastAsia="MS Mincho" w:hAnsi="Trebuchet MS" w:cs="Arial"/>
                <w:color w:val="1F3864" w:themeColor="accent1" w:themeShade="80"/>
                <w:sz w:val="20"/>
                <w:szCs w:val="20"/>
                <w:lang w:val="ro-RO"/>
              </w:rPr>
              <w:t>5</w:t>
            </w:r>
          </w:p>
        </w:tc>
        <w:tc>
          <w:tcPr>
            <w:tcW w:w="1764" w:type="pct"/>
            <w:tcBorders>
              <w:top w:val="single" w:sz="4" w:space="0" w:color="auto"/>
              <w:left w:val="single" w:sz="4" w:space="0" w:color="auto"/>
              <w:bottom w:val="single" w:sz="4" w:space="0" w:color="000000"/>
              <w:right w:val="single" w:sz="4" w:space="0" w:color="000000"/>
            </w:tcBorders>
            <w:vAlign w:val="center"/>
          </w:tcPr>
          <w:p w14:paraId="2A5ED8F5" w14:textId="5CF86FE9" w:rsidR="00B328B9" w:rsidRPr="00DC031D" w:rsidRDefault="00B53519"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 xml:space="preserve">Solicitantul a </w:t>
            </w:r>
            <w:proofErr w:type="spellStart"/>
            <w:r>
              <w:rPr>
                <w:rFonts w:ascii="Trebuchet MS" w:hAnsi="Trebuchet MS" w:cs="Arial"/>
                <w:color w:val="1F3864" w:themeColor="accent1" w:themeShade="80"/>
                <w:sz w:val="20"/>
                <w:szCs w:val="20"/>
                <w:lang w:val="ro-RO"/>
              </w:rPr>
              <w:t>incarcat</w:t>
            </w:r>
            <w:proofErr w:type="spellEnd"/>
            <w:r>
              <w:rPr>
                <w:rFonts w:ascii="Trebuchet MS" w:hAnsi="Trebuchet MS" w:cs="Arial"/>
                <w:color w:val="1F3864" w:themeColor="accent1" w:themeShade="80"/>
                <w:sz w:val="20"/>
                <w:szCs w:val="20"/>
                <w:lang w:val="ro-RO"/>
              </w:rPr>
              <w:t xml:space="preserve"> in sistemul informatic metodologia de monitorizare a proiectului</w:t>
            </w:r>
          </w:p>
        </w:tc>
        <w:tc>
          <w:tcPr>
            <w:tcW w:w="2290" w:type="pct"/>
            <w:tcBorders>
              <w:top w:val="single" w:sz="4" w:space="0" w:color="000000"/>
              <w:left w:val="single" w:sz="4" w:space="0" w:color="000000"/>
              <w:bottom w:val="single" w:sz="4" w:space="0" w:color="000000"/>
              <w:right w:val="single" w:sz="4" w:space="0" w:color="000000"/>
            </w:tcBorders>
          </w:tcPr>
          <w:p w14:paraId="13B5FCEF" w14:textId="77777777" w:rsidR="00B328B9" w:rsidRDefault="00B328B9"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Cererea de </w:t>
            </w:r>
            <w:proofErr w:type="spellStart"/>
            <w:r>
              <w:rPr>
                <w:rFonts w:ascii="Trebuchet MS" w:eastAsia="MS Mincho" w:hAnsi="Trebuchet MS" w:cs="Arial"/>
                <w:color w:val="1F3864" w:themeColor="accent1" w:themeShade="80"/>
                <w:sz w:val="20"/>
                <w:szCs w:val="20"/>
                <w:lang w:val="ro-RO"/>
              </w:rPr>
              <w:t>finantare</w:t>
            </w:r>
            <w:proofErr w:type="spellEnd"/>
            <w:r>
              <w:rPr>
                <w:rFonts w:ascii="Trebuchet MS" w:eastAsia="MS Mincho" w:hAnsi="Trebuchet MS" w:cs="Arial"/>
                <w:color w:val="1F3864" w:themeColor="accent1" w:themeShade="80"/>
                <w:sz w:val="20"/>
                <w:szCs w:val="20"/>
                <w:lang w:val="ro-RO"/>
              </w:rPr>
              <w:t xml:space="preserve"> este </w:t>
            </w:r>
            <w:proofErr w:type="spellStart"/>
            <w:r>
              <w:rPr>
                <w:rFonts w:ascii="Trebuchet MS" w:eastAsia="MS Mincho" w:hAnsi="Trebuchet MS" w:cs="Arial"/>
                <w:color w:val="1F3864" w:themeColor="accent1" w:themeShade="80"/>
                <w:sz w:val="20"/>
                <w:szCs w:val="20"/>
                <w:lang w:val="ro-RO"/>
              </w:rPr>
              <w:t>insotita</w:t>
            </w:r>
            <w:proofErr w:type="spellEnd"/>
            <w:r>
              <w:rPr>
                <w:rFonts w:ascii="Trebuchet MS" w:eastAsia="MS Mincho" w:hAnsi="Trebuchet MS" w:cs="Arial"/>
                <w:color w:val="1F3864" w:themeColor="accent1" w:themeShade="80"/>
                <w:sz w:val="20"/>
                <w:szCs w:val="20"/>
                <w:lang w:val="ro-RO"/>
              </w:rPr>
              <w:t xml:space="preserve"> de o Metodologie de monitorizare a proiectului</w:t>
            </w:r>
          </w:p>
          <w:p w14:paraId="47B50CB4" w14:textId="1C8BF210" w:rsidR="00B328B9" w:rsidRPr="00DC031D" w:rsidRDefault="00B328B9" w:rsidP="00B328B9">
            <w:pPr>
              <w:suppressAutoHyphens/>
              <w:spacing w:after="0" w:line="240" w:lineRule="auto"/>
              <w:ind w:left="-96"/>
              <w:jc w:val="both"/>
              <w:rPr>
                <w:rFonts w:ascii="Trebuchet MS" w:eastAsia="MS Mincho"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07B531DB"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B328B9" w:rsidRPr="00DC031D" w14:paraId="0461DA6B" w14:textId="77777777" w:rsidTr="00B53519">
        <w:tc>
          <w:tcPr>
            <w:tcW w:w="448" w:type="pct"/>
            <w:tcBorders>
              <w:top w:val="single" w:sz="4" w:space="0" w:color="auto"/>
              <w:left w:val="single" w:sz="4" w:space="0" w:color="auto"/>
              <w:bottom w:val="single" w:sz="4" w:space="0" w:color="auto"/>
              <w:right w:val="single" w:sz="4" w:space="0" w:color="auto"/>
            </w:tcBorders>
          </w:tcPr>
          <w:p w14:paraId="1E9AAB60" w14:textId="1879A399" w:rsidR="00B328B9" w:rsidRPr="00DC031D" w:rsidRDefault="00B53519"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2.6</w:t>
            </w:r>
          </w:p>
        </w:tc>
        <w:tc>
          <w:tcPr>
            <w:tcW w:w="1764" w:type="pct"/>
            <w:tcBorders>
              <w:top w:val="single" w:sz="4" w:space="0" w:color="000000"/>
              <w:left w:val="single" w:sz="4" w:space="0" w:color="auto"/>
              <w:bottom w:val="single" w:sz="4" w:space="0" w:color="000000"/>
              <w:right w:val="single" w:sz="4" w:space="0" w:color="000000"/>
            </w:tcBorders>
            <w:vAlign w:val="center"/>
          </w:tcPr>
          <w:p w14:paraId="2EAD36DA" w14:textId="46AB45FE" w:rsidR="00B328B9" w:rsidRPr="00DC031D" w:rsidRDefault="00B5351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Proiectul prevede măsuri adecvate de monitorizare în raport cu complexitatea proiectului, pentru a asigura atingerea rezultatelor vizate</w:t>
            </w:r>
          </w:p>
        </w:tc>
        <w:tc>
          <w:tcPr>
            <w:tcW w:w="2290" w:type="pct"/>
            <w:tcBorders>
              <w:top w:val="single" w:sz="4" w:space="0" w:color="000000"/>
              <w:left w:val="single" w:sz="4" w:space="0" w:color="000000"/>
              <w:bottom w:val="single" w:sz="4" w:space="0" w:color="000000"/>
              <w:right w:val="single" w:sz="4" w:space="0" w:color="000000"/>
            </w:tcBorders>
          </w:tcPr>
          <w:p w14:paraId="461E0CC8" w14:textId="77777777" w:rsidR="00B328B9" w:rsidRPr="00DC031D" w:rsidRDefault="00B328B9"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Modalitatea de realizare a monitorizării interne a activită</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ilor proiectului poate constitui o garan</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ie a atingerii rezultatelor propuse</w:t>
            </w:r>
          </w:p>
        </w:tc>
        <w:tc>
          <w:tcPr>
            <w:tcW w:w="498" w:type="pct"/>
            <w:tcBorders>
              <w:top w:val="single" w:sz="4" w:space="0" w:color="000000"/>
              <w:left w:val="single" w:sz="4" w:space="0" w:color="000000"/>
              <w:bottom w:val="single" w:sz="4" w:space="0" w:color="000000"/>
              <w:right w:val="single" w:sz="4" w:space="0" w:color="000000"/>
            </w:tcBorders>
          </w:tcPr>
          <w:p w14:paraId="09DD285B"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4</w:t>
            </w:r>
          </w:p>
        </w:tc>
      </w:tr>
      <w:tr w:rsidR="00F5510A" w:rsidRPr="00DC031D" w14:paraId="7EC58EDF" w14:textId="77777777" w:rsidTr="00B53519">
        <w:tc>
          <w:tcPr>
            <w:tcW w:w="448" w:type="pct"/>
            <w:tcBorders>
              <w:top w:val="single" w:sz="4" w:space="0" w:color="auto"/>
              <w:left w:val="single" w:sz="4" w:space="0" w:color="000000"/>
              <w:bottom w:val="single" w:sz="4" w:space="0" w:color="auto"/>
              <w:right w:val="single" w:sz="4" w:space="0" w:color="000000"/>
            </w:tcBorders>
          </w:tcPr>
          <w:p w14:paraId="3904E68E" w14:textId="4DD5B33C"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2.</w:t>
            </w:r>
            <w:r w:rsidR="00B53519">
              <w:rPr>
                <w:rFonts w:ascii="Trebuchet MS" w:eastAsia="MS Mincho" w:hAnsi="Trebuchet MS" w:cs="Arial"/>
                <w:color w:val="1F3864" w:themeColor="accent1" w:themeShade="80"/>
                <w:sz w:val="20"/>
                <w:szCs w:val="20"/>
                <w:lang w:val="ro-RO"/>
              </w:rPr>
              <w:t>7</w:t>
            </w:r>
          </w:p>
        </w:tc>
        <w:tc>
          <w:tcPr>
            <w:tcW w:w="1764" w:type="pct"/>
            <w:tcBorders>
              <w:top w:val="single" w:sz="4" w:space="0" w:color="000000"/>
              <w:left w:val="single" w:sz="4" w:space="0" w:color="000000"/>
              <w:bottom w:val="single" w:sz="4" w:space="0" w:color="auto"/>
              <w:right w:val="single" w:sz="4" w:space="0" w:color="000000"/>
            </w:tcBorders>
          </w:tcPr>
          <w:p w14:paraId="0C0DAB75"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 xml:space="preserve">În proiect sunt identificate ipotezele și riscurile principale care pot afecta atingerea obiectivelor proiectului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este prevăzut un plan de gestionare a acestora</w:t>
            </w:r>
          </w:p>
        </w:tc>
        <w:tc>
          <w:tcPr>
            <w:tcW w:w="2290" w:type="pct"/>
            <w:tcBorders>
              <w:top w:val="single" w:sz="4" w:space="0" w:color="000000"/>
              <w:left w:val="single" w:sz="4" w:space="0" w:color="000000"/>
              <w:bottom w:val="single" w:sz="4" w:space="0" w:color="000000"/>
              <w:right w:val="single" w:sz="4" w:space="0" w:color="000000"/>
            </w:tcBorders>
          </w:tcPr>
          <w:p w14:paraId="03776121" w14:textId="77777777"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Sunt descrise condițiile pe baza cărora proiectul poate fi implementat cu succes, precum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riscurile principale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impactul acestora asupra </w:t>
            </w:r>
            <w:proofErr w:type="spellStart"/>
            <w:r w:rsidRPr="00DC031D">
              <w:rPr>
                <w:rFonts w:ascii="Trebuchet MS" w:eastAsia="MS Mincho" w:hAnsi="Trebuchet MS" w:cs="Arial"/>
                <w:color w:val="1F3864" w:themeColor="accent1" w:themeShade="80"/>
                <w:sz w:val="20"/>
                <w:szCs w:val="20"/>
                <w:lang w:val="ro-RO"/>
              </w:rPr>
              <w:t>desfăşurării</w:t>
            </w:r>
            <w:proofErr w:type="spellEnd"/>
            <w:r w:rsidRPr="00DC031D">
              <w:rPr>
                <w:rFonts w:ascii="Trebuchet MS" w:eastAsia="MS Mincho" w:hAnsi="Trebuchet MS" w:cs="Arial"/>
                <w:color w:val="1F3864" w:themeColor="accent1" w:themeShade="80"/>
                <w:sz w:val="20"/>
                <w:szCs w:val="20"/>
                <w:lang w:val="ro-RO"/>
              </w:rPr>
              <w:t xml:space="preserve"> proiectului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a atingerii indicatorilor </w:t>
            </w:r>
            <w:proofErr w:type="spellStart"/>
            <w:r w:rsidRPr="00DC031D">
              <w:rPr>
                <w:rFonts w:ascii="Trebuchet MS" w:eastAsia="MS Mincho" w:hAnsi="Trebuchet MS" w:cs="Arial"/>
                <w:color w:val="1F3864" w:themeColor="accent1" w:themeShade="80"/>
                <w:sz w:val="20"/>
                <w:szCs w:val="20"/>
                <w:lang w:val="ro-RO"/>
              </w:rPr>
              <w:t>propuşi</w:t>
            </w:r>
            <w:proofErr w:type="spellEnd"/>
          </w:p>
          <w:p w14:paraId="15D5D641" w14:textId="77777777"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lastRenderedPageBreak/>
              <w:t>Sunt prezentate măsurile de prevenire a apari</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iei riscurilor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de atenuare a efectelor acestora în cazul apari</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iei</w:t>
            </w:r>
          </w:p>
          <w:p w14:paraId="478935FB" w14:textId="77777777"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Se va </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ine cont de realismul descrierii riscurilor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a eficien</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ei măsurilor de preven</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de minimizare a efectelor (nu se va acorda prioritate numărului riscurilor identificate)</w:t>
            </w:r>
          </w:p>
        </w:tc>
        <w:tc>
          <w:tcPr>
            <w:tcW w:w="498" w:type="pct"/>
            <w:tcBorders>
              <w:top w:val="single" w:sz="4" w:space="0" w:color="000000"/>
              <w:left w:val="single" w:sz="4" w:space="0" w:color="000000"/>
              <w:bottom w:val="single" w:sz="4" w:space="0" w:color="000000"/>
              <w:right w:val="single" w:sz="4" w:space="0" w:color="000000"/>
            </w:tcBorders>
          </w:tcPr>
          <w:p w14:paraId="75E8CB20" w14:textId="77777777" w:rsidR="00F5510A" w:rsidRPr="00DC031D" w:rsidRDefault="00F5510A" w:rsidP="00D21EA0">
            <w:pPr>
              <w:spacing w:after="0" w:line="240" w:lineRule="auto"/>
              <w:jc w:val="center"/>
              <w:rPr>
                <w:rFonts w:ascii="Trebuchet MS" w:hAnsi="Trebuchet MS"/>
                <w:color w:val="1F3864" w:themeColor="accent1" w:themeShade="80"/>
                <w:sz w:val="20"/>
                <w:szCs w:val="20"/>
                <w:lang w:val="ro-RO"/>
              </w:rPr>
            </w:pPr>
            <w:r w:rsidRPr="00DC031D">
              <w:rPr>
                <w:rFonts w:ascii="Trebuchet MS" w:hAnsi="Trebuchet MS"/>
                <w:color w:val="1F3864" w:themeColor="accent1" w:themeShade="80"/>
                <w:sz w:val="20"/>
                <w:szCs w:val="20"/>
                <w:lang w:val="ro-RO"/>
              </w:rPr>
              <w:lastRenderedPageBreak/>
              <w:t>5</w:t>
            </w:r>
          </w:p>
        </w:tc>
      </w:tr>
      <w:tr w:rsidR="00B328B9" w:rsidRPr="00DC031D" w14:paraId="66C1C9C4" w14:textId="77777777" w:rsidTr="00B53519">
        <w:tc>
          <w:tcPr>
            <w:tcW w:w="448" w:type="pct"/>
            <w:tcBorders>
              <w:top w:val="single" w:sz="4" w:space="0" w:color="auto"/>
              <w:left w:val="single" w:sz="4" w:space="0" w:color="auto"/>
              <w:bottom w:val="single" w:sz="4" w:space="0" w:color="auto"/>
              <w:right w:val="single" w:sz="4" w:space="0" w:color="auto"/>
            </w:tcBorders>
          </w:tcPr>
          <w:p w14:paraId="7C06F1C7" w14:textId="1EAFA7BC" w:rsidR="00B328B9" w:rsidRPr="00DC031D" w:rsidRDefault="00B328B9"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2.</w:t>
            </w:r>
            <w:r w:rsidR="00B53519">
              <w:rPr>
                <w:rFonts w:ascii="Trebuchet MS" w:eastAsia="MS Mincho" w:hAnsi="Trebuchet MS" w:cs="Arial"/>
                <w:color w:val="1F3864" w:themeColor="accent1" w:themeShade="80"/>
                <w:sz w:val="20"/>
                <w:szCs w:val="20"/>
                <w:lang w:val="ro-RO"/>
              </w:rPr>
              <w:t>8</w:t>
            </w:r>
          </w:p>
        </w:tc>
        <w:tc>
          <w:tcPr>
            <w:tcW w:w="1764" w:type="pct"/>
            <w:tcBorders>
              <w:top w:val="single" w:sz="4" w:space="0" w:color="auto"/>
              <w:left w:val="single" w:sz="4" w:space="0" w:color="auto"/>
              <w:bottom w:val="single" w:sz="4" w:space="0" w:color="auto"/>
              <w:right w:val="single" w:sz="4" w:space="0" w:color="auto"/>
            </w:tcBorders>
          </w:tcPr>
          <w:p w14:paraId="3176475F" w14:textId="2FC8F164" w:rsidR="00B328B9" w:rsidRPr="00DC031D" w:rsidRDefault="00B53519" w:rsidP="00D21EA0">
            <w:pPr>
              <w:spacing w:after="0" w:line="240" w:lineRule="auto"/>
              <w:jc w:val="both"/>
              <w:rPr>
                <w:rFonts w:ascii="Trebuchet MS" w:hAnsi="Trebuchet MS" w:cs="Calibri"/>
                <w:color w:val="1F3864" w:themeColor="accent1" w:themeShade="80"/>
                <w:sz w:val="20"/>
                <w:szCs w:val="20"/>
                <w:lang w:val="ro-RO"/>
              </w:rPr>
            </w:pPr>
            <w:r>
              <w:rPr>
                <w:rFonts w:ascii="Trebuchet MS" w:hAnsi="Trebuchet MS" w:cs="Arial"/>
                <w:color w:val="1F3864" w:themeColor="accent1" w:themeShade="80"/>
                <w:sz w:val="20"/>
                <w:szCs w:val="20"/>
                <w:lang w:val="ro-RO"/>
              </w:rPr>
              <w:t xml:space="preserve">Solicitantul a </w:t>
            </w:r>
            <w:proofErr w:type="spellStart"/>
            <w:r>
              <w:rPr>
                <w:rFonts w:ascii="Trebuchet MS" w:hAnsi="Trebuchet MS" w:cs="Arial"/>
                <w:color w:val="1F3864" w:themeColor="accent1" w:themeShade="80"/>
                <w:sz w:val="20"/>
                <w:szCs w:val="20"/>
                <w:lang w:val="ro-RO"/>
              </w:rPr>
              <w:t>incarcat</w:t>
            </w:r>
            <w:proofErr w:type="spellEnd"/>
            <w:r>
              <w:rPr>
                <w:rFonts w:ascii="Trebuchet MS" w:hAnsi="Trebuchet MS" w:cs="Arial"/>
                <w:color w:val="1F3864" w:themeColor="accent1" w:themeShade="80"/>
                <w:sz w:val="20"/>
                <w:szCs w:val="20"/>
                <w:lang w:val="ro-RO"/>
              </w:rPr>
              <w:t xml:space="preserve"> in sistemul informatic metodologia de implementare a proiectului</w:t>
            </w:r>
          </w:p>
        </w:tc>
        <w:tc>
          <w:tcPr>
            <w:tcW w:w="2290" w:type="pct"/>
            <w:tcBorders>
              <w:top w:val="single" w:sz="4" w:space="0" w:color="000000"/>
              <w:left w:val="single" w:sz="4" w:space="0" w:color="auto"/>
              <w:bottom w:val="single" w:sz="4" w:space="0" w:color="000000"/>
              <w:right w:val="single" w:sz="4" w:space="0" w:color="000000"/>
            </w:tcBorders>
          </w:tcPr>
          <w:p w14:paraId="1678F9AB" w14:textId="577B4D60" w:rsidR="00B328B9" w:rsidRPr="00442759" w:rsidRDefault="00B328B9" w:rsidP="00442759">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Cererea de </w:t>
            </w:r>
            <w:proofErr w:type="spellStart"/>
            <w:r>
              <w:rPr>
                <w:rFonts w:ascii="Trebuchet MS" w:eastAsia="MS Mincho" w:hAnsi="Trebuchet MS" w:cs="Arial"/>
                <w:color w:val="1F3864" w:themeColor="accent1" w:themeShade="80"/>
                <w:sz w:val="20"/>
                <w:szCs w:val="20"/>
                <w:lang w:val="ro-RO"/>
              </w:rPr>
              <w:t>finantare</w:t>
            </w:r>
            <w:proofErr w:type="spellEnd"/>
            <w:r>
              <w:rPr>
                <w:rFonts w:ascii="Trebuchet MS" w:eastAsia="MS Mincho" w:hAnsi="Trebuchet MS" w:cs="Arial"/>
                <w:color w:val="1F3864" w:themeColor="accent1" w:themeShade="80"/>
                <w:sz w:val="20"/>
                <w:szCs w:val="20"/>
                <w:lang w:val="ro-RO"/>
              </w:rPr>
              <w:t xml:space="preserve"> este </w:t>
            </w:r>
            <w:proofErr w:type="spellStart"/>
            <w:r>
              <w:rPr>
                <w:rFonts w:ascii="Trebuchet MS" w:eastAsia="MS Mincho" w:hAnsi="Trebuchet MS" w:cs="Arial"/>
                <w:color w:val="1F3864" w:themeColor="accent1" w:themeShade="80"/>
                <w:sz w:val="20"/>
                <w:szCs w:val="20"/>
                <w:lang w:val="ro-RO"/>
              </w:rPr>
              <w:t>insotita</w:t>
            </w:r>
            <w:proofErr w:type="spellEnd"/>
            <w:r>
              <w:rPr>
                <w:rFonts w:ascii="Trebuchet MS" w:eastAsia="MS Mincho" w:hAnsi="Trebuchet MS" w:cs="Arial"/>
                <w:color w:val="1F3864" w:themeColor="accent1" w:themeShade="80"/>
                <w:sz w:val="20"/>
                <w:szCs w:val="20"/>
                <w:lang w:val="ro-RO"/>
              </w:rPr>
              <w:t xml:space="preserve"> de o Metodologie de implementare a proiectului</w:t>
            </w:r>
          </w:p>
        </w:tc>
        <w:tc>
          <w:tcPr>
            <w:tcW w:w="498" w:type="pct"/>
            <w:tcBorders>
              <w:top w:val="single" w:sz="4" w:space="0" w:color="000000"/>
              <w:left w:val="single" w:sz="4" w:space="0" w:color="000000"/>
              <w:bottom w:val="single" w:sz="4" w:space="0" w:color="000000"/>
              <w:right w:val="single" w:sz="4" w:space="0" w:color="000000"/>
            </w:tcBorders>
          </w:tcPr>
          <w:p w14:paraId="3A0ED9AE"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B328B9" w:rsidRPr="00DC031D" w14:paraId="1C3BF247" w14:textId="77777777" w:rsidTr="00B53519">
        <w:tc>
          <w:tcPr>
            <w:tcW w:w="448" w:type="pct"/>
            <w:tcBorders>
              <w:top w:val="single" w:sz="4" w:space="0" w:color="auto"/>
              <w:left w:val="single" w:sz="4" w:space="0" w:color="auto"/>
              <w:bottom w:val="single" w:sz="4" w:space="0" w:color="auto"/>
              <w:right w:val="single" w:sz="4" w:space="0" w:color="auto"/>
            </w:tcBorders>
          </w:tcPr>
          <w:p w14:paraId="33665113" w14:textId="2B4424A8" w:rsidR="00B328B9" w:rsidRPr="00DC031D" w:rsidRDefault="00B53519"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2.9</w:t>
            </w:r>
          </w:p>
        </w:tc>
        <w:tc>
          <w:tcPr>
            <w:tcW w:w="1764" w:type="pct"/>
            <w:tcBorders>
              <w:top w:val="single" w:sz="4" w:space="0" w:color="auto"/>
              <w:left w:val="single" w:sz="4" w:space="0" w:color="auto"/>
              <w:bottom w:val="single" w:sz="4" w:space="0" w:color="auto"/>
              <w:right w:val="single" w:sz="4" w:space="0" w:color="auto"/>
            </w:tcBorders>
          </w:tcPr>
          <w:p w14:paraId="77411CD1" w14:textId="5954E196" w:rsidR="00B328B9" w:rsidRPr="00DC031D" w:rsidRDefault="00B53519" w:rsidP="00D21EA0">
            <w:pPr>
              <w:spacing w:after="0" w:line="240" w:lineRule="auto"/>
              <w:jc w:val="both"/>
              <w:rPr>
                <w:rFonts w:ascii="Trebuchet MS" w:hAnsi="Trebuchet MS" w:cs="Calibri"/>
                <w:color w:val="1F3864" w:themeColor="accent1" w:themeShade="80"/>
                <w:sz w:val="20"/>
                <w:szCs w:val="20"/>
                <w:lang w:val="ro-RO"/>
              </w:rPr>
            </w:pPr>
            <w:r w:rsidRPr="00DC031D">
              <w:rPr>
                <w:rFonts w:ascii="Trebuchet MS" w:hAnsi="Trebuchet MS" w:cs="Calibri"/>
                <w:color w:val="1F3864" w:themeColor="accent1" w:themeShade="80"/>
                <w:sz w:val="20"/>
                <w:szCs w:val="20"/>
                <w:lang w:val="ro-RO"/>
              </w:rPr>
              <w:t>Metodologia de implementare a proiectului</w:t>
            </w:r>
          </w:p>
        </w:tc>
        <w:tc>
          <w:tcPr>
            <w:tcW w:w="2290" w:type="pct"/>
            <w:tcBorders>
              <w:top w:val="single" w:sz="4" w:space="0" w:color="000000"/>
              <w:left w:val="single" w:sz="4" w:space="0" w:color="auto"/>
              <w:bottom w:val="single" w:sz="4" w:space="0" w:color="000000"/>
              <w:right w:val="single" w:sz="4" w:space="0" w:color="000000"/>
            </w:tcBorders>
          </w:tcPr>
          <w:p w14:paraId="17FB72BE" w14:textId="77777777" w:rsidR="00B328B9" w:rsidRPr="00DC031D" w:rsidRDefault="00B328B9" w:rsidP="00F5510A">
            <w:pPr>
              <w:numPr>
                <w:ilvl w:val="0"/>
                <w:numId w:val="15"/>
              </w:numPr>
              <w:suppressAutoHyphens/>
              <w:spacing w:after="0" w:line="240" w:lineRule="auto"/>
              <w:ind w:left="188" w:hanging="284"/>
              <w:jc w:val="both"/>
              <w:rPr>
                <w:rFonts w:ascii="Trebuchet MS" w:hAnsi="Trebuchet MS" w:cs="Calibri"/>
                <w:color w:val="1F3864" w:themeColor="accent1" w:themeShade="80"/>
                <w:sz w:val="20"/>
                <w:szCs w:val="20"/>
                <w:lang w:val="ro-RO"/>
              </w:rPr>
            </w:pPr>
            <w:r w:rsidRPr="00DC031D">
              <w:rPr>
                <w:rFonts w:ascii="Trebuchet MS" w:hAnsi="Trebuchet MS" w:cs="Calibri"/>
                <w:color w:val="1F3864" w:themeColor="accent1" w:themeShade="80"/>
                <w:sz w:val="20"/>
                <w:szCs w:val="20"/>
                <w:lang w:val="ro-RO"/>
              </w:rPr>
              <w:t>Proiectul prezintă clar modul de implementare a activită</w:t>
            </w:r>
            <w:r w:rsidRPr="00DC031D">
              <w:rPr>
                <w:rFonts w:ascii="Trebuchet MS" w:hAnsi="Trebuchet MS"/>
                <w:color w:val="1F3864" w:themeColor="accent1" w:themeShade="80"/>
                <w:sz w:val="20"/>
                <w:szCs w:val="20"/>
                <w:lang w:val="ro-RO"/>
              </w:rPr>
              <w:t>ț</w:t>
            </w:r>
            <w:r w:rsidRPr="00DC031D">
              <w:rPr>
                <w:rFonts w:ascii="Trebuchet MS" w:hAnsi="Trebuchet MS" w:cs="Calibri"/>
                <w:color w:val="1F3864" w:themeColor="accent1" w:themeShade="80"/>
                <w:sz w:val="20"/>
                <w:szCs w:val="20"/>
                <w:lang w:val="ro-RO"/>
              </w:rPr>
              <w:t>ilor propuse</w:t>
            </w:r>
          </w:p>
        </w:tc>
        <w:tc>
          <w:tcPr>
            <w:tcW w:w="498" w:type="pct"/>
            <w:tcBorders>
              <w:top w:val="single" w:sz="4" w:space="0" w:color="000000"/>
              <w:left w:val="single" w:sz="4" w:space="0" w:color="000000"/>
              <w:bottom w:val="single" w:sz="4" w:space="0" w:color="000000"/>
              <w:right w:val="single" w:sz="4" w:space="0" w:color="000000"/>
            </w:tcBorders>
          </w:tcPr>
          <w:p w14:paraId="246D9D65"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5</w:t>
            </w:r>
          </w:p>
        </w:tc>
      </w:tr>
      <w:tr w:rsidR="00F5510A" w:rsidRPr="00DC031D" w14:paraId="30C3C8F5" w14:textId="77777777" w:rsidTr="00B53519">
        <w:tc>
          <w:tcPr>
            <w:tcW w:w="448" w:type="pct"/>
            <w:tcBorders>
              <w:top w:val="single" w:sz="4" w:space="0" w:color="auto"/>
              <w:left w:val="single" w:sz="4" w:space="0" w:color="000000"/>
              <w:bottom w:val="single" w:sz="4" w:space="0" w:color="000000"/>
              <w:right w:val="single" w:sz="4" w:space="0" w:color="000000"/>
            </w:tcBorders>
            <w:shd w:val="clear" w:color="auto" w:fill="D9E2F3"/>
          </w:tcPr>
          <w:p w14:paraId="42CA4551" w14:textId="77777777" w:rsidR="00F5510A" w:rsidRPr="00DC031D" w:rsidRDefault="00F5510A" w:rsidP="00D21EA0">
            <w:pPr>
              <w:spacing w:after="0" w:line="240" w:lineRule="auto"/>
              <w:jc w:val="both"/>
              <w:rPr>
                <w:rFonts w:ascii="Trebuchet MS" w:hAnsi="Trebuchet MS" w:cs="Arial"/>
                <w:b/>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3</w:t>
            </w:r>
          </w:p>
        </w:tc>
        <w:tc>
          <w:tcPr>
            <w:tcW w:w="4054"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64D1FEC1"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hAnsi="Trebuchet MS" w:cs="Arial"/>
                <w:b/>
                <w:color w:val="1F3864" w:themeColor="accent1" w:themeShade="80"/>
                <w:sz w:val="20"/>
                <w:szCs w:val="20"/>
                <w:lang w:val="ro-RO"/>
              </w:rPr>
              <w:t>EFICIEN</w:t>
            </w:r>
            <w:r w:rsidRPr="00DC031D">
              <w:rPr>
                <w:rFonts w:ascii="Trebuchet MS" w:hAnsi="Trebuchet MS"/>
                <w:b/>
                <w:color w:val="1F3864" w:themeColor="accent1" w:themeShade="80"/>
                <w:sz w:val="20"/>
                <w:szCs w:val="20"/>
                <w:lang w:val="ro-RO"/>
              </w:rPr>
              <w:t>Ț</w:t>
            </w:r>
            <w:r w:rsidRPr="00DC031D">
              <w:rPr>
                <w:rFonts w:ascii="Trebuchet MS" w:hAnsi="Trebuchet MS" w:cs="Arial"/>
                <w:b/>
                <w:color w:val="1F3864" w:themeColor="accent1" w:themeShade="80"/>
                <w:sz w:val="20"/>
                <w:szCs w:val="20"/>
                <w:lang w:val="ro-RO"/>
              </w:rPr>
              <w:t>Ă</w:t>
            </w:r>
            <w:r w:rsidRPr="00DC031D">
              <w:rPr>
                <w:rFonts w:ascii="Trebuchet MS" w:hAnsi="Trebuchet MS" w:cs="Arial"/>
                <w:color w:val="1F3864" w:themeColor="accent1" w:themeShade="80"/>
                <w:sz w:val="20"/>
                <w:szCs w:val="20"/>
                <w:lang w:val="ro-RO"/>
              </w:rPr>
              <w:t xml:space="preserve"> –</w:t>
            </w:r>
            <w:r w:rsidRPr="00DC031D">
              <w:rPr>
                <w:rFonts w:ascii="Trebuchet MS" w:hAnsi="Trebuchet MS"/>
                <w:bCs/>
                <w:color w:val="1F3864" w:themeColor="accent1" w:themeShade="80"/>
                <w:sz w:val="20"/>
                <w:szCs w:val="20"/>
                <w:lang w:val="ro-RO"/>
              </w:rPr>
              <w:t xml:space="preserve"> </w:t>
            </w:r>
            <w:r w:rsidRPr="00DC031D">
              <w:rPr>
                <w:rFonts w:ascii="Trebuchet MS" w:hAnsi="Trebuchet MS" w:cs="Arial"/>
                <w:bCs/>
                <w:color w:val="1F3864" w:themeColor="accent1" w:themeShade="80"/>
                <w:sz w:val="20"/>
                <w:szCs w:val="20"/>
                <w:lang w:val="ro-RO"/>
              </w:rPr>
              <w:t>măsura în care proiectul asigură utilizarea</w:t>
            </w:r>
            <w:r w:rsidRPr="00DC031D">
              <w:rPr>
                <w:rFonts w:ascii="Trebuchet MS" w:hAnsi="Trebuchet MS" w:cs="Arial"/>
                <w:color w:val="1F3864" w:themeColor="accent1" w:themeShade="80"/>
                <w:sz w:val="20"/>
                <w:szCs w:val="20"/>
                <w:lang w:val="ro-RO"/>
              </w:rPr>
              <w:t xml:space="preserve"> optimă a resurselor (umane, materiale, financiare), în termeni de calitate, cantitate și timp alocat, în contextul implementării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ilor proiectului în vederea atingerii rezultatelor propuse</w:t>
            </w:r>
          </w:p>
        </w:tc>
        <w:tc>
          <w:tcPr>
            <w:tcW w:w="498" w:type="pct"/>
            <w:tcBorders>
              <w:top w:val="single" w:sz="4" w:space="0" w:color="000000"/>
              <w:left w:val="single" w:sz="4" w:space="0" w:color="000000"/>
              <w:bottom w:val="single" w:sz="4" w:space="0" w:color="000000"/>
              <w:right w:val="single" w:sz="4" w:space="0" w:color="000000"/>
            </w:tcBorders>
            <w:shd w:val="clear" w:color="auto" w:fill="D9E2F3"/>
          </w:tcPr>
          <w:p w14:paraId="67271325"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Max. 30</w:t>
            </w:r>
          </w:p>
          <w:p w14:paraId="611654E5" w14:textId="77777777" w:rsidR="00F5510A" w:rsidRPr="00DC031D" w:rsidRDefault="00F5510A" w:rsidP="00D21EA0">
            <w:pPr>
              <w:spacing w:after="0" w:line="240" w:lineRule="auto"/>
              <w:jc w:val="both"/>
              <w:rPr>
                <w:rFonts w:ascii="Trebuchet MS" w:hAnsi="Trebuchet MS"/>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Min. 21</w:t>
            </w:r>
          </w:p>
        </w:tc>
      </w:tr>
      <w:tr w:rsidR="00F5510A" w:rsidRPr="00DC031D" w14:paraId="16595579" w14:textId="77777777" w:rsidTr="00F5510A">
        <w:tc>
          <w:tcPr>
            <w:tcW w:w="448" w:type="pct"/>
            <w:tcBorders>
              <w:top w:val="single" w:sz="4" w:space="0" w:color="000000"/>
              <w:left w:val="single" w:sz="4" w:space="0" w:color="000000"/>
              <w:bottom w:val="single" w:sz="4" w:space="0" w:color="000000"/>
              <w:right w:val="single" w:sz="4" w:space="0" w:color="000000"/>
            </w:tcBorders>
          </w:tcPr>
          <w:p w14:paraId="62012AD4"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3.1</w:t>
            </w:r>
          </w:p>
        </w:tc>
        <w:tc>
          <w:tcPr>
            <w:tcW w:w="1764" w:type="pct"/>
            <w:tcBorders>
              <w:top w:val="single" w:sz="4" w:space="0" w:color="000000"/>
              <w:left w:val="single" w:sz="4" w:space="0" w:color="000000"/>
              <w:bottom w:val="single" w:sz="4" w:space="0" w:color="000000"/>
              <w:right w:val="single" w:sz="4" w:space="0" w:color="000000"/>
            </w:tcBorders>
          </w:tcPr>
          <w:p w14:paraId="61D50053"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Costurile incluse în buget sunt realiste în raport cu nivelul pie</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ei, fundamentate printr-o analiză realizată de solicitant.</w:t>
            </w:r>
          </w:p>
        </w:tc>
        <w:tc>
          <w:tcPr>
            <w:tcW w:w="2290" w:type="pct"/>
            <w:tcBorders>
              <w:top w:val="single" w:sz="4" w:space="0" w:color="000000"/>
              <w:left w:val="single" w:sz="4" w:space="0" w:color="000000"/>
              <w:bottom w:val="single" w:sz="4" w:space="0" w:color="000000"/>
              <w:right w:val="single" w:sz="4" w:space="0" w:color="000000"/>
            </w:tcBorders>
          </w:tcPr>
          <w:p w14:paraId="437A4CEA" w14:textId="77777777" w:rsidR="00F5510A"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Este prezentată o analiză a costurilor de pe pia</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ă pentru servicii/bunuri similare </w:t>
            </w:r>
          </w:p>
          <w:p w14:paraId="45E581E7" w14:textId="2B2D0D2D" w:rsidR="00B328B9" w:rsidRPr="00DC031D" w:rsidRDefault="00B328B9" w:rsidP="00B328B9">
            <w:pPr>
              <w:suppressAutoHyphens/>
              <w:spacing w:after="0" w:line="240" w:lineRule="auto"/>
              <w:ind w:left="-96"/>
              <w:jc w:val="both"/>
              <w:rPr>
                <w:rFonts w:ascii="Trebuchet MS" w:eastAsia="MS Mincho"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10B54D0B" w14:textId="72E90F90" w:rsidR="00F5510A" w:rsidRPr="00DC031D" w:rsidRDefault="00F5510A" w:rsidP="00D21EA0">
            <w:pPr>
              <w:spacing w:after="0" w:line="240" w:lineRule="auto"/>
              <w:jc w:val="center"/>
              <w:rPr>
                <w:rFonts w:ascii="Trebuchet MS" w:hAnsi="Trebuchet MS"/>
                <w:color w:val="1F3864" w:themeColor="accent1" w:themeShade="80"/>
                <w:sz w:val="20"/>
                <w:szCs w:val="20"/>
                <w:lang w:val="ro-RO"/>
              </w:rPr>
            </w:pPr>
            <w:r w:rsidRPr="00DC031D">
              <w:rPr>
                <w:rFonts w:ascii="Trebuchet MS" w:hAnsi="Trebuchet MS"/>
                <w:color w:val="1F3864" w:themeColor="accent1" w:themeShade="80"/>
                <w:sz w:val="20"/>
                <w:szCs w:val="20"/>
                <w:lang w:val="ro-RO"/>
              </w:rPr>
              <w:t>3</w:t>
            </w:r>
          </w:p>
        </w:tc>
      </w:tr>
      <w:tr w:rsidR="00F5510A" w:rsidRPr="00DC031D" w14:paraId="219774D4" w14:textId="77777777" w:rsidTr="00F5510A">
        <w:tc>
          <w:tcPr>
            <w:tcW w:w="448" w:type="pct"/>
            <w:tcBorders>
              <w:top w:val="single" w:sz="4" w:space="0" w:color="000000"/>
              <w:left w:val="single" w:sz="4" w:space="0" w:color="000000"/>
              <w:bottom w:val="single" w:sz="4" w:space="0" w:color="000000"/>
              <w:right w:val="single" w:sz="4" w:space="0" w:color="000000"/>
            </w:tcBorders>
          </w:tcPr>
          <w:p w14:paraId="7C30B874"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3.2</w:t>
            </w:r>
          </w:p>
        </w:tc>
        <w:tc>
          <w:tcPr>
            <w:tcW w:w="1764" w:type="pct"/>
            <w:tcBorders>
              <w:top w:val="single" w:sz="4" w:space="0" w:color="000000"/>
              <w:left w:val="single" w:sz="4" w:space="0" w:color="000000"/>
              <w:bottom w:val="single" w:sz="4" w:space="0" w:color="000000"/>
              <w:right w:val="single" w:sz="4" w:space="0" w:color="000000"/>
            </w:tcBorders>
          </w:tcPr>
          <w:p w14:paraId="74212E80"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Costurile incluse în buget sunt oportune în raport cu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ile propuse și rezultatele așteptate.</w:t>
            </w:r>
          </w:p>
        </w:tc>
        <w:tc>
          <w:tcPr>
            <w:tcW w:w="2290" w:type="pct"/>
            <w:tcBorders>
              <w:top w:val="single" w:sz="4" w:space="0" w:color="000000"/>
              <w:left w:val="single" w:sz="4" w:space="0" w:color="000000"/>
              <w:bottom w:val="single" w:sz="4" w:space="0" w:color="000000"/>
              <w:right w:val="single" w:sz="4" w:space="0" w:color="000000"/>
            </w:tcBorders>
          </w:tcPr>
          <w:p w14:paraId="3801E826" w14:textId="77777777"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Există un raport rezonabil între rezultatele urmărite și costul alocat acestora;</w:t>
            </w:r>
          </w:p>
          <w:p w14:paraId="2C1FE90B" w14:textId="17C81C0E" w:rsidR="00B328B9" w:rsidRPr="00442759" w:rsidRDefault="00F5510A" w:rsidP="00B328B9">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Este justificată alegerea op</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iunilor tehnice în raport cu activită</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ile, rezultatele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resursele existente, precum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nivelurile aferente ale costurilor estimate;</w:t>
            </w:r>
          </w:p>
        </w:tc>
        <w:tc>
          <w:tcPr>
            <w:tcW w:w="498" w:type="pct"/>
            <w:tcBorders>
              <w:top w:val="single" w:sz="4" w:space="0" w:color="000000"/>
              <w:left w:val="single" w:sz="4" w:space="0" w:color="000000"/>
              <w:bottom w:val="single" w:sz="4" w:space="0" w:color="000000"/>
              <w:right w:val="single" w:sz="4" w:space="0" w:color="000000"/>
            </w:tcBorders>
          </w:tcPr>
          <w:p w14:paraId="5F3C2655" w14:textId="7206F647" w:rsidR="00F5510A" w:rsidRPr="00DC031D" w:rsidRDefault="00F5510A" w:rsidP="00D21EA0">
            <w:pPr>
              <w:spacing w:after="0" w:line="240" w:lineRule="auto"/>
              <w:jc w:val="center"/>
              <w:rPr>
                <w:rFonts w:ascii="Trebuchet MS" w:hAnsi="Trebuchet MS"/>
                <w:color w:val="1F3864" w:themeColor="accent1" w:themeShade="80"/>
                <w:sz w:val="20"/>
                <w:szCs w:val="20"/>
                <w:lang w:val="ro-RO"/>
              </w:rPr>
            </w:pPr>
            <w:r w:rsidRPr="00DC031D">
              <w:rPr>
                <w:rFonts w:ascii="Trebuchet MS" w:hAnsi="Trebuchet MS"/>
                <w:color w:val="1F3864" w:themeColor="accent1" w:themeShade="80"/>
                <w:sz w:val="20"/>
                <w:szCs w:val="20"/>
                <w:lang w:val="ro-RO"/>
              </w:rPr>
              <w:t>3</w:t>
            </w:r>
          </w:p>
        </w:tc>
      </w:tr>
      <w:tr w:rsidR="00F5510A" w:rsidRPr="00DC031D" w14:paraId="4776BF6C" w14:textId="77777777" w:rsidTr="00B848E1">
        <w:tc>
          <w:tcPr>
            <w:tcW w:w="448" w:type="pct"/>
            <w:tcBorders>
              <w:top w:val="single" w:sz="4" w:space="0" w:color="000000"/>
              <w:left w:val="single" w:sz="4" w:space="0" w:color="000000"/>
              <w:bottom w:val="single" w:sz="4" w:space="0" w:color="auto"/>
              <w:right w:val="single" w:sz="4" w:space="0" w:color="000000"/>
            </w:tcBorders>
          </w:tcPr>
          <w:p w14:paraId="4A69BCB6" w14:textId="77777777" w:rsidR="00F5510A" w:rsidRPr="00DC031D" w:rsidRDefault="00F5510A" w:rsidP="00D21EA0">
            <w:pPr>
              <w:spacing w:after="0" w:line="240" w:lineRule="auto"/>
              <w:jc w:val="both"/>
              <w:rPr>
                <w:rFonts w:ascii="Trebuchet MS" w:hAnsi="Trebuchet MS" w:cs="Calibri"/>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3.3</w:t>
            </w:r>
          </w:p>
        </w:tc>
        <w:tc>
          <w:tcPr>
            <w:tcW w:w="1764" w:type="pct"/>
            <w:tcBorders>
              <w:top w:val="single" w:sz="4" w:space="0" w:color="000000"/>
              <w:left w:val="single" w:sz="4" w:space="0" w:color="000000"/>
              <w:bottom w:val="single" w:sz="4" w:space="0" w:color="auto"/>
              <w:right w:val="single" w:sz="4" w:space="0" w:color="000000"/>
            </w:tcBorders>
          </w:tcPr>
          <w:p w14:paraId="557967D6" w14:textId="77777777" w:rsidR="00F5510A" w:rsidRPr="00DC031D" w:rsidRDefault="00F5510A" w:rsidP="00D21EA0">
            <w:pPr>
              <w:spacing w:after="0" w:line="240" w:lineRule="auto"/>
              <w:jc w:val="both"/>
              <w:rPr>
                <w:rFonts w:ascii="Trebuchet MS" w:hAnsi="Trebuchet MS" w:cs="Calibri"/>
                <w:color w:val="1F3864" w:themeColor="accent1" w:themeShade="80"/>
                <w:sz w:val="20"/>
                <w:szCs w:val="20"/>
                <w:lang w:val="ro-RO"/>
              </w:rPr>
            </w:pPr>
            <w:r w:rsidRPr="00DC031D">
              <w:rPr>
                <w:rFonts w:ascii="Trebuchet MS" w:hAnsi="Trebuchet MS" w:cs="Calibri"/>
                <w:color w:val="1F3864" w:themeColor="accent1" w:themeShade="80"/>
                <w:sz w:val="20"/>
                <w:szCs w:val="20"/>
                <w:lang w:val="ro-RO"/>
              </w:rPr>
              <w:t xml:space="preserve">Fundamentarea </w:t>
            </w:r>
            <w:proofErr w:type="spellStart"/>
            <w:r w:rsidRPr="00DC031D">
              <w:rPr>
                <w:rFonts w:ascii="Trebuchet MS" w:hAnsi="Trebuchet MS" w:cs="Calibri"/>
                <w:color w:val="1F3864" w:themeColor="accent1" w:themeShade="80"/>
                <w:sz w:val="20"/>
                <w:szCs w:val="20"/>
                <w:lang w:val="ro-RO"/>
              </w:rPr>
              <w:t>economico</w:t>
            </w:r>
            <w:proofErr w:type="spellEnd"/>
            <w:r w:rsidRPr="00DC031D">
              <w:rPr>
                <w:rFonts w:ascii="Trebuchet MS" w:hAnsi="Trebuchet MS" w:cs="Calibri"/>
                <w:color w:val="1F3864" w:themeColor="accent1" w:themeShade="80"/>
                <w:sz w:val="20"/>
                <w:szCs w:val="20"/>
                <w:lang w:val="ro-RO"/>
              </w:rPr>
              <w:t>-financiară a costurilor</w:t>
            </w:r>
          </w:p>
        </w:tc>
        <w:tc>
          <w:tcPr>
            <w:tcW w:w="2290" w:type="pct"/>
            <w:tcBorders>
              <w:top w:val="single" w:sz="4" w:space="0" w:color="000000"/>
              <w:left w:val="single" w:sz="4" w:space="0" w:color="000000"/>
              <w:bottom w:val="single" w:sz="4" w:space="0" w:color="000000"/>
              <w:right w:val="single" w:sz="4" w:space="0" w:color="000000"/>
            </w:tcBorders>
          </w:tcPr>
          <w:p w14:paraId="2D914ECA" w14:textId="77777777" w:rsidR="00F5510A" w:rsidRPr="00B328B9"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hAnsi="Trebuchet MS" w:cs="Calibri"/>
                <w:color w:val="1F3864" w:themeColor="accent1" w:themeShade="80"/>
                <w:sz w:val="20"/>
                <w:szCs w:val="20"/>
                <w:lang w:val="ro-RO"/>
              </w:rPr>
              <w:t>Valorile cuprinse în bugetul proiectului sunt sus</w:t>
            </w:r>
            <w:r w:rsidRPr="00DC031D">
              <w:rPr>
                <w:rFonts w:ascii="Trebuchet MS" w:hAnsi="Trebuchet MS"/>
                <w:color w:val="1F3864" w:themeColor="accent1" w:themeShade="80"/>
                <w:sz w:val="20"/>
                <w:szCs w:val="20"/>
                <w:lang w:val="ro-RO"/>
              </w:rPr>
              <w:t>ț</w:t>
            </w:r>
            <w:r w:rsidRPr="00DC031D">
              <w:rPr>
                <w:rFonts w:ascii="Trebuchet MS" w:hAnsi="Trebuchet MS" w:cs="Calibri"/>
                <w:color w:val="1F3864" w:themeColor="accent1" w:themeShade="80"/>
                <w:sz w:val="20"/>
                <w:szCs w:val="20"/>
                <w:lang w:val="ro-RO"/>
              </w:rPr>
              <w:t>inute concret de o justificare corectă privind numărul de unită</w:t>
            </w:r>
            <w:r w:rsidRPr="00DC031D">
              <w:rPr>
                <w:rFonts w:ascii="Trebuchet MS" w:hAnsi="Trebuchet MS"/>
                <w:color w:val="1F3864" w:themeColor="accent1" w:themeShade="80"/>
                <w:sz w:val="20"/>
                <w:szCs w:val="20"/>
                <w:lang w:val="ro-RO"/>
              </w:rPr>
              <w:t>ț</w:t>
            </w:r>
            <w:r w:rsidRPr="00DC031D">
              <w:rPr>
                <w:rFonts w:ascii="Trebuchet MS" w:hAnsi="Trebuchet MS" w:cs="Calibri"/>
                <w:color w:val="1F3864" w:themeColor="accent1" w:themeShade="80"/>
                <w:sz w:val="20"/>
                <w:szCs w:val="20"/>
                <w:lang w:val="ro-RO"/>
              </w:rPr>
              <w:t xml:space="preserve">i (cantitatea, după caz) și costul unitar, pentru fiecare tip de cheltuială  </w:t>
            </w:r>
          </w:p>
          <w:p w14:paraId="3A887140" w14:textId="10230273" w:rsidR="00B328B9" w:rsidRPr="00DC031D" w:rsidRDefault="00B328B9" w:rsidP="00B328B9">
            <w:pPr>
              <w:suppressAutoHyphens/>
              <w:spacing w:after="0" w:line="240" w:lineRule="auto"/>
              <w:jc w:val="both"/>
              <w:rPr>
                <w:rFonts w:ascii="Trebuchet MS" w:eastAsia="MS Mincho"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1F6D843C" w14:textId="2A21A49C" w:rsidR="00F5510A" w:rsidRPr="00DC031D" w:rsidRDefault="00F5510A" w:rsidP="00D21EA0">
            <w:pPr>
              <w:spacing w:after="0" w:line="240" w:lineRule="auto"/>
              <w:jc w:val="center"/>
              <w:rPr>
                <w:rFonts w:ascii="Trebuchet MS" w:hAnsi="Trebuchet MS"/>
                <w:color w:val="1F3864" w:themeColor="accent1" w:themeShade="80"/>
                <w:sz w:val="20"/>
                <w:szCs w:val="20"/>
                <w:lang w:val="ro-RO"/>
              </w:rPr>
            </w:pPr>
            <w:r w:rsidRPr="00DC031D">
              <w:rPr>
                <w:rFonts w:ascii="Trebuchet MS" w:hAnsi="Trebuchet MS"/>
                <w:color w:val="1F3864" w:themeColor="accent1" w:themeShade="80"/>
                <w:sz w:val="20"/>
                <w:szCs w:val="20"/>
                <w:lang w:val="ro-RO"/>
              </w:rPr>
              <w:t>3</w:t>
            </w:r>
          </w:p>
        </w:tc>
      </w:tr>
      <w:tr w:rsidR="005B5DC2" w:rsidRPr="00DC031D" w14:paraId="68E60D6D" w14:textId="77777777" w:rsidTr="00B848E1">
        <w:tc>
          <w:tcPr>
            <w:tcW w:w="448" w:type="pct"/>
            <w:tcBorders>
              <w:top w:val="single" w:sz="4" w:space="0" w:color="auto"/>
              <w:left w:val="single" w:sz="4" w:space="0" w:color="auto"/>
              <w:bottom w:val="single" w:sz="4" w:space="0" w:color="auto"/>
              <w:right w:val="single" w:sz="4" w:space="0" w:color="auto"/>
            </w:tcBorders>
          </w:tcPr>
          <w:p w14:paraId="319A72F8" w14:textId="77777777" w:rsidR="005B5DC2" w:rsidRPr="00DC031D" w:rsidRDefault="005B5DC2"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3.4</w:t>
            </w:r>
          </w:p>
        </w:tc>
        <w:tc>
          <w:tcPr>
            <w:tcW w:w="1764" w:type="pct"/>
            <w:tcBorders>
              <w:top w:val="single" w:sz="4" w:space="0" w:color="auto"/>
              <w:left w:val="single" w:sz="4" w:space="0" w:color="auto"/>
              <w:bottom w:val="single" w:sz="4" w:space="0" w:color="auto"/>
              <w:right w:val="single" w:sz="4" w:space="0" w:color="auto"/>
            </w:tcBorders>
          </w:tcPr>
          <w:p w14:paraId="0D395AAE" w14:textId="1625E0B2" w:rsidR="005B5DC2" w:rsidRPr="00DC031D" w:rsidRDefault="00B848E1" w:rsidP="00D21EA0">
            <w:pPr>
              <w:spacing w:after="0" w:line="240" w:lineRule="auto"/>
              <w:jc w:val="both"/>
              <w:rPr>
                <w:rFonts w:ascii="Trebuchet MS" w:hAnsi="Trebuchet MS" w:cs="Calibri"/>
                <w:color w:val="1F3864" w:themeColor="accent1" w:themeShade="80"/>
                <w:sz w:val="20"/>
                <w:szCs w:val="20"/>
                <w:lang w:val="ro-RO"/>
              </w:rPr>
            </w:pPr>
            <w:r>
              <w:rPr>
                <w:rFonts w:ascii="Trebuchet MS" w:hAnsi="Trebuchet MS" w:cs="Calibri"/>
                <w:color w:val="1F3864" w:themeColor="accent1" w:themeShade="80"/>
                <w:sz w:val="20"/>
                <w:szCs w:val="20"/>
                <w:lang w:val="ro-RO"/>
              </w:rPr>
              <w:t xml:space="preserve">Sunt definite </w:t>
            </w:r>
            <w:proofErr w:type="spellStart"/>
            <w:r>
              <w:rPr>
                <w:rFonts w:ascii="Trebuchet MS" w:hAnsi="Trebuchet MS" w:cs="Calibri"/>
                <w:color w:val="1F3864" w:themeColor="accent1" w:themeShade="80"/>
                <w:sz w:val="20"/>
                <w:szCs w:val="20"/>
                <w:lang w:val="ro-RO"/>
              </w:rPr>
              <w:t>atributiile</w:t>
            </w:r>
            <w:proofErr w:type="spellEnd"/>
            <w:r>
              <w:rPr>
                <w:rFonts w:ascii="Trebuchet MS" w:hAnsi="Trebuchet MS" w:cs="Calibri"/>
                <w:color w:val="1F3864" w:themeColor="accent1" w:themeShade="80"/>
                <w:sz w:val="20"/>
                <w:szCs w:val="20"/>
                <w:lang w:val="ro-RO"/>
              </w:rPr>
              <w:t xml:space="preserve"> si cerințele de ocupare a tuturor posturilor din echipa de implementare</w:t>
            </w:r>
          </w:p>
        </w:tc>
        <w:tc>
          <w:tcPr>
            <w:tcW w:w="2290" w:type="pct"/>
            <w:tcBorders>
              <w:top w:val="single" w:sz="4" w:space="0" w:color="000000"/>
              <w:left w:val="single" w:sz="4" w:space="0" w:color="auto"/>
              <w:bottom w:val="single" w:sz="4" w:space="0" w:color="000000"/>
              <w:right w:val="single" w:sz="4" w:space="0" w:color="000000"/>
            </w:tcBorders>
          </w:tcPr>
          <w:p w14:paraId="6C587CBB" w14:textId="77777777" w:rsidR="005B5DC2" w:rsidRDefault="005B5DC2" w:rsidP="00F5510A">
            <w:pPr>
              <w:numPr>
                <w:ilvl w:val="0"/>
                <w:numId w:val="15"/>
              </w:numPr>
              <w:suppressAutoHyphens/>
              <w:spacing w:after="0" w:line="240" w:lineRule="auto"/>
              <w:ind w:left="188" w:hanging="284"/>
              <w:jc w:val="both"/>
              <w:rPr>
                <w:rFonts w:ascii="Trebuchet MS" w:hAnsi="Trebuchet MS" w:cs="Calibri"/>
                <w:color w:val="1F3864" w:themeColor="accent1" w:themeShade="80"/>
                <w:sz w:val="20"/>
                <w:szCs w:val="20"/>
                <w:lang w:val="ro-RO"/>
              </w:rPr>
            </w:pPr>
            <w:r>
              <w:rPr>
                <w:rFonts w:ascii="Trebuchet MS" w:hAnsi="Trebuchet MS" w:cs="Calibri"/>
                <w:color w:val="1F3864" w:themeColor="accent1" w:themeShade="80"/>
                <w:sz w:val="20"/>
                <w:szCs w:val="20"/>
                <w:lang w:val="ro-RO"/>
              </w:rPr>
              <w:t xml:space="preserve">Toate posturile incluse in echipa de </w:t>
            </w:r>
            <w:proofErr w:type="spellStart"/>
            <w:r>
              <w:rPr>
                <w:rFonts w:ascii="Trebuchet MS" w:hAnsi="Trebuchet MS" w:cs="Calibri"/>
                <w:color w:val="1F3864" w:themeColor="accent1" w:themeShade="80"/>
                <w:sz w:val="20"/>
                <w:szCs w:val="20"/>
                <w:lang w:val="ro-RO"/>
              </w:rPr>
              <w:t>implemetare</w:t>
            </w:r>
            <w:proofErr w:type="spellEnd"/>
            <w:r>
              <w:rPr>
                <w:rFonts w:ascii="Trebuchet MS" w:hAnsi="Trebuchet MS" w:cs="Calibri"/>
                <w:color w:val="1F3864" w:themeColor="accent1" w:themeShade="80"/>
                <w:sz w:val="20"/>
                <w:szCs w:val="20"/>
                <w:lang w:val="ro-RO"/>
              </w:rPr>
              <w:t xml:space="preserve"> sunt definite din perspectiva:</w:t>
            </w:r>
          </w:p>
          <w:p w14:paraId="19B602A1" w14:textId="77777777" w:rsidR="005B5DC2" w:rsidRDefault="005B5DC2" w:rsidP="005B5DC2">
            <w:pPr>
              <w:pStyle w:val="ListParagraph"/>
              <w:numPr>
                <w:ilvl w:val="0"/>
                <w:numId w:val="20"/>
              </w:numPr>
              <w:suppressAutoHyphens/>
              <w:spacing w:after="0" w:line="240" w:lineRule="auto"/>
              <w:jc w:val="both"/>
              <w:rPr>
                <w:rFonts w:ascii="Trebuchet MS" w:hAnsi="Trebuchet MS" w:cs="Calibri"/>
                <w:color w:val="1F3864" w:themeColor="accent1" w:themeShade="80"/>
                <w:sz w:val="20"/>
                <w:szCs w:val="20"/>
                <w:lang w:val="ro-RO"/>
              </w:rPr>
            </w:pPr>
            <w:proofErr w:type="spellStart"/>
            <w:r>
              <w:rPr>
                <w:rFonts w:ascii="Trebuchet MS" w:hAnsi="Trebuchet MS" w:cs="Calibri"/>
                <w:color w:val="1F3864" w:themeColor="accent1" w:themeShade="80"/>
                <w:sz w:val="20"/>
                <w:szCs w:val="20"/>
                <w:lang w:val="ro-RO"/>
              </w:rPr>
              <w:t>Atributiilor</w:t>
            </w:r>
            <w:proofErr w:type="spellEnd"/>
          </w:p>
          <w:p w14:paraId="768F9527" w14:textId="77777777" w:rsidR="005B5DC2" w:rsidRDefault="005B5DC2" w:rsidP="005B5DC2">
            <w:pPr>
              <w:pStyle w:val="ListParagraph"/>
              <w:numPr>
                <w:ilvl w:val="0"/>
                <w:numId w:val="20"/>
              </w:numPr>
              <w:suppressAutoHyphens/>
              <w:spacing w:after="0" w:line="240" w:lineRule="auto"/>
              <w:jc w:val="both"/>
              <w:rPr>
                <w:rFonts w:ascii="Trebuchet MS" w:hAnsi="Trebuchet MS" w:cs="Calibri"/>
                <w:color w:val="1F3864" w:themeColor="accent1" w:themeShade="80"/>
                <w:sz w:val="20"/>
                <w:szCs w:val="20"/>
                <w:lang w:val="ro-RO"/>
              </w:rPr>
            </w:pPr>
            <w:proofErr w:type="spellStart"/>
            <w:r>
              <w:rPr>
                <w:rFonts w:ascii="Trebuchet MS" w:hAnsi="Trebuchet MS" w:cs="Calibri"/>
                <w:color w:val="1F3864" w:themeColor="accent1" w:themeShade="80"/>
                <w:sz w:val="20"/>
                <w:szCs w:val="20"/>
                <w:lang w:val="ro-RO"/>
              </w:rPr>
              <w:t>Educatiei</w:t>
            </w:r>
            <w:proofErr w:type="spellEnd"/>
            <w:r>
              <w:rPr>
                <w:rFonts w:ascii="Trebuchet MS" w:hAnsi="Trebuchet MS" w:cs="Calibri"/>
                <w:color w:val="1F3864" w:themeColor="accent1" w:themeShade="80"/>
                <w:sz w:val="20"/>
                <w:szCs w:val="20"/>
                <w:lang w:val="ro-RO"/>
              </w:rPr>
              <w:t xml:space="preserve"> minime solicitate</w:t>
            </w:r>
          </w:p>
          <w:p w14:paraId="7D5A01FC" w14:textId="77777777" w:rsidR="005B5DC2" w:rsidRDefault="005B5DC2" w:rsidP="005B5DC2">
            <w:pPr>
              <w:pStyle w:val="ListParagraph"/>
              <w:numPr>
                <w:ilvl w:val="0"/>
                <w:numId w:val="20"/>
              </w:numPr>
              <w:suppressAutoHyphens/>
              <w:spacing w:after="0" w:line="240" w:lineRule="auto"/>
              <w:jc w:val="both"/>
              <w:rPr>
                <w:rFonts w:ascii="Trebuchet MS" w:hAnsi="Trebuchet MS" w:cs="Calibri"/>
                <w:color w:val="1F3864" w:themeColor="accent1" w:themeShade="80"/>
                <w:sz w:val="20"/>
                <w:szCs w:val="20"/>
                <w:lang w:val="ro-RO"/>
              </w:rPr>
            </w:pPr>
            <w:proofErr w:type="spellStart"/>
            <w:r>
              <w:rPr>
                <w:rFonts w:ascii="Trebuchet MS" w:hAnsi="Trebuchet MS" w:cs="Calibri"/>
                <w:color w:val="1F3864" w:themeColor="accent1" w:themeShade="80"/>
                <w:sz w:val="20"/>
                <w:szCs w:val="20"/>
                <w:lang w:val="ro-RO"/>
              </w:rPr>
              <w:t>Experientei</w:t>
            </w:r>
            <w:proofErr w:type="spellEnd"/>
            <w:r>
              <w:rPr>
                <w:rFonts w:ascii="Trebuchet MS" w:hAnsi="Trebuchet MS" w:cs="Calibri"/>
                <w:color w:val="1F3864" w:themeColor="accent1" w:themeShade="80"/>
                <w:sz w:val="20"/>
                <w:szCs w:val="20"/>
                <w:lang w:val="ro-RO"/>
              </w:rPr>
              <w:t xml:space="preserve"> minime solicitate</w:t>
            </w:r>
          </w:p>
          <w:p w14:paraId="010B1477" w14:textId="67B4BC4D" w:rsidR="005B5DC2" w:rsidRPr="005B5DC2" w:rsidRDefault="005B5DC2" w:rsidP="005B5DC2">
            <w:pPr>
              <w:suppressAutoHyphens/>
              <w:spacing w:after="0" w:line="240" w:lineRule="auto"/>
              <w:jc w:val="both"/>
              <w:rPr>
                <w:rFonts w:ascii="Trebuchet MS" w:hAnsi="Trebuchet MS" w:cs="Calibri"/>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211CCCB5" w14:textId="77777777" w:rsidR="005B5DC2" w:rsidRPr="00DC031D" w:rsidRDefault="005B5DC2"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5B5DC2" w:rsidRPr="00DC031D" w14:paraId="14F1936C" w14:textId="77777777" w:rsidTr="00B848E1">
        <w:tc>
          <w:tcPr>
            <w:tcW w:w="448" w:type="pct"/>
            <w:tcBorders>
              <w:top w:val="single" w:sz="4" w:space="0" w:color="auto"/>
              <w:left w:val="single" w:sz="4" w:space="0" w:color="auto"/>
              <w:bottom w:val="single" w:sz="4" w:space="0" w:color="auto"/>
              <w:right w:val="single" w:sz="4" w:space="0" w:color="auto"/>
            </w:tcBorders>
          </w:tcPr>
          <w:p w14:paraId="5C9DF37D" w14:textId="44471216" w:rsidR="005B5DC2" w:rsidRPr="00DC031D" w:rsidRDefault="00B848E1" w:rsidP="00D21EA0">
            <w:pPr>
              <w:spacing w:after="0" w:line="240" w:lineRule="auto"/>
              <w:jc w:val="both"/>
              <w:rPr>
                <w:rFonts w:ascii="Trebuchet MS"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3.5</w:t>
            </w:r>
          </w:p>
        </w:tc>
        <w:tc>
          <w:tcPr>
            <w:tcW w:w="1764" w:type="pct"/>
            <w:tcBorders>
              <w:top w:val="single" w:sz="4" w:space="0" w:color="auto"/>
              <w:left w:val="single" w:sz="4" w:space="0" w:color="auto"/>
              <w:bottom w:val="single" w:sz="4" w:space="0" w:color="auto"/>
              <w:right w:val="single" w:sz="4" w:space="0" w:color="auto"/>
            </w:tcBorders>
          </w:tcPr>
          <w:p w14:paraId="3292DF53" w14:textId="52781197" w:rsidR="005B5DC2" w:rsidRPr="00DC031D" w:rsidRDefault="00B848E1"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Resursele umane (număr persoane, experien</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a profesională a acestora, implicarea acestora în proiect) sunt adecvate în raport cu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ile propuse și rezultatele așteptate.</w:t>
            </w:r>
          </w:p>
        </w:tc>
        <w:tc>
          <w:tcPr>
            <w:tcW w:w="2290" w:type="pct"/>
            <w:tcBorders>
              <w:top w:val="single" w:sz="4" w:space="0" w:color="000000"/>
              <w:left w:val="single" w:sz="4" w:space="0" w:color="auto"/>
              <w:bottom w:val="single" w:sz="4" w:space="0" w:color="000000"/>
              <w:right w:val="single" w:sz="4" w:space="0" w:color="000000"/>
            </w:tcBorders>
          </w:tcPr>
          <w:p w14:paraId="478E2F9F" w14:textId="77777777" w:rsidR="005B5DC2" w:rsidRPr="00DC031D" w:rsidRDefault="005B5DC2"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Posturile membrilor echipei de management a proiectului sunt justificate, având atribu</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ii individuale, care nu se suprapun, chiar dacă proiectul se implementează în parteneriat sau se apelează la externalizare;</w:t>
            </w:r>
          </w:p>
          <w:p w14:paraId="34C5B0A4" w14:textId="77777777" w:rsidR="005B5DC2" w:rsidRPr="00DC031D" w:rsidRDefault="005B5DC2"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Echipa de implementare a proiectului este adecvată în raport cu planul de implementare a proiectului, natura activităților și cu rezultatele estimate;</w:t>
            </w:r>
          </w:p>
          <w:p w14:paraId="1F16612A" w14:textId="77777777" w:rsidR="005B5DC2" w:rsidRPr="00DC031D" w:rsidRDefault="005B5DC2"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Implicarea în proiect a tuturor membrilor echipei este adecvată realizărilor propuse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planificării activită</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ilor (activitatea </w:t>
            </w:r>
            <w:r w:rsidRPr="00DC031D">
              <w:rPr>
                <w:rFonts w:ascii="Trebuchet MS" w:eastAsia="MS Mincho" w:hAnsi="Trebuchet MS" w:cs="Arial"/>
                <w:color w:val="1F3864" w:themeColor="accent1" w:themeShade="80"/>
                <w:sz w:val="20"/>
                <w:szCs w:val="20"/>
                <w:lang w:val="ro-RO"/>
              </w:rPr>
              <w:lastRenderedPageBreak/>
              <w:t>membrilor echipei de proiect este eficientă)</w:t>
            </w:r>
          </w:p>
        </w:tc>
        <w:tc>
          <w:tcPr>
            <w:tcW w:w="498" w:type="pct"/>
            <w:tcBorders>
              <w:top w:val="single" w:sz="4" w:space="0" w:color="000000"/>
              <w:left w:val="single" w:sz="4" w:space="0" w:color="000000"/>
              <w:bottom w:val="single" w:sz="4" w:space="0" w:color="000000"/>
              <w:right w:val="single" w:sz="4" w:space="0" w:color="000000"/>
            </w:tcBorders>
          </w:tcPr>
          <w:p w14:paraId="389A5D14" w14:textId="77777777" w:rsidR="005B5DC2" w:rsidRPr="00DC031D" w:rsidRDefault="005B5DC2"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lastRenderedPageBreak/>
              <w:t>6</w:t>
            </w:r>
          </w:p>
        </w:tc>
      </w:tr>
      <w:tr w:rsidR="00B328B9" w:rsidRPr="00DC031D" w14:paraId="0B45AE9D" w14:textId="77777777" w:rsidTr="00B848E1">
        <w:tc>
          <w:tcPr>
            <w:tcW w:w="448" w:type="pct"/>
            <w:tcBorders>
              <w:top w:val="single" w:sz="4" w:space="0" w:color="auto"/>
              <w:left w:val="single" w:sz="4" w:space="0" w:color="auto"/>
              <w:bottom w:val="single" w:sz="4" w:space="0" w:color="auto"/>
              <w:right w:val="single" w:sz="4" w:space="0" w:color="auto"/>
            </w:tcBorders>
          </w:tcPr>
          <w:p w14:paraId="12B150D5" w14:textId="4CEA9DA9"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3.</w:t>
            </w:r>
            <w:r w:rsidR="00B848E1">
              <w:rPr>
                <w:rFonts w:ascii="Trebuchet MS" w:eastAsia="MS Mincho" w:hAnsi="Trebuchet MS" w:cs="Arial"/>
                <w:color w:val="1F3864" w:themeColor="accent1" w:themeShade="80"/>
                <w:sz w:val="20"/>
                <w:szCs w:val="20"/>
                <w:lang w:val="ro-RO"/>
              </w:rPr>
              <w:t>6</w:t>
            </w:r>
          </w:p>
        </w:tc>
        <w:tc>
          <w:tcPr>
            <w:tcW w:w="1764" w:type="pct"/>
            <w:tcBorders>
              <w:top w:val="single" w:sz="4" w:space="0" w:color="auto"/>
              <w:left w:val="single" w:sz="4" w:space="0" w:color="auto"/>
              <w:bottom w:val="single" w:sz="4" w:space="0" w:color="auto"/>
              <w:right w:val="single" w:sz="4" w:space="0" w:color="auto"/>
            </w:tcBorders>
          </w:tcPr>
          <w:p w14:paraId="3776B081" w14:textId="04A1563A" w:rsidR="00B328B9" w:rsidRPr="00DC031D" w:rsidRDefault="00B848E1"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hAnsi="Trebuchet MS" w:cs="Arial"/>
                <w:color w:val="1F3864" w:themeColor="accent1" w:themeShade="80"/>
                <w:sz w:val="20"/>
                <w:szCs w:val="20"/>
                <w:lang w:val="ro-RO"/>
              </w:rPr>
              <w:t xml:space="preserve">Solicitantul contribuie la implementarea proiectului prin asumarea faptului ca pune la </w:t>
            </w:r>
            <w:proofErr w:type="spellStart"/>
            <w:r>
              <w:rPr>
                <w:rFonts w:ascii="Trebuchet MS" w:hAnsi="Trebuchet MS" w:cs="Arial"/>
                <w:color w:val="1F3864" w:themeColor="accent1" w:themeShade="80"/>
                <w:sz w:val="20"/>
                <w:szCs w:val="20"/>
                <w:lang w:val="ro-RO"/>
              </w:rPr>
              <w:t>dispozitia</w:t>
            </w:r>
            <w:proofErr w:type="spellEnd"/>
            <w:r>
              <w:rPr>
                <w:rFonts w:ascii="Trebuchet MS" w:hAnsi="Trebuchet MS" w:cs="Arial"/>
                <w:color w:val="1F3864" w:themeColor="accent1" w:themeShade="80"/>
                <w:sz w:val="20"/>
                <w:szCs w:val="20"/>
                <w:lang w:val="ro-RO"/>
              </w:rPr>
              <w:t xml:space="preserve"> proiectului resurse materiale.</w:t>
            </w:r>
          </w:p>
        </w:tc>
        <w:tc>
          <w:tcPr>
            <w:tcW w:w="2290" w:type="pct"/>
            <w:tcBorders>
              <w:top w:val="single" w:sz="4" w:space="0" w:color="000000"/>
              <w:left w:val="single" w:sz="4" w:space="0" w:color="auto"/>
              <w:bottom w:val="single" w:sz="4" w:space="0" w:color="000000"/>
              <w:right w:val="single" w:sz="4" w:space="0" w:color="000000"/>
            </w:tcBorders>
          </w:tcPr>
          <w:p w14:paraId="5F5E1662" w14:textId="77777777" w:rsidR="00B328B9" w:rsidRDefault="00B328B9"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Solicitantul </w:t>
            </w:r>
            <w:proofErr w:type="spellStart"/>
            <w:r>
              <w:rPr>
                <w:rFonts w:ascii="Trebuchet MS" w:eastAsia="MS Mincho" w:hAnsi="Trebuchet MS" w:cs="Arial"/>
                <w:color w:val="1F3864" w:themeColor="accent1" w:themeShade="80"/>
                <w:sz w:val="20"/>
                <w:szCs w:val="20"/>
                <w:lang w:val="ro-RO"/>
              </w:rPr>
              <w:t>isi</w:t>
            </w:r>
            <w:proofErr w:type="spellEnd"/>
            <w:r>
              <w:rPr>
                <w:rFonts w:ascii="Trebuchet MS" w:eastAsia="MS Mincho" w:hAnsi="Trebuchet MS" w:cs="Arial"/>
                <w:color w:val="1F3864" w:themeColor="accent1" w:themeShade="80"/>
                <w:sz w:val="20"/>
                <w:szCs w:val="20"/>
                <w:lang w:val="ro-RO"/>
              </w:rPr>
              <w:t xml:space="preserve"> asumă prin Cererea de </w:t>
            </w:r>
            <w:proofErr w:type="spellStart"/>
            <w:r>
              <w:rPr>
                <w:rFonts w:ascii="Trebuchet MS" w:eastAsia="MS Mincho" w:hAnsi="Trebuchet MS" w:cs="Arial"/>
                <w:color w:val="1F3864" w:themeColor="accent1" w:themeShade="80"/>
                <w:sz w:val="20"/>
                <w:szCs w:val="20"/>
                <w:lang w:val="ro-RO"/>
              </w:rPr>
              <w:t>finantare</w:t>
            </w:r>
            <w:proofErr w:type="spellEnd"/>
            <w:r>
              <w:rPr>
                <w:rFonts w:ascii="Trebuchet MS" w:eastAsia="MS Mincho" w:hAnsi="Trebuchet MS" w:cs="Arial"/>
                <w:color w:val="1F3864" w:themeColor="accent1" w:themeShade="80"/>
                <w:sz w:val="20"/>
                <w:szCs w:val="20"/>
                <w:lang w:val="ro-RO"/>
              </w:rPr>
              <w:t xml:space="preserve"> ca va pune la dispoziția proiectului resurse materiale.</w:t>
            </w:r>
          </w:p>
          <w:p w14:paraId="378D9F6B" w14:textId="3527E54D" w:rsidR="005B5DC2" w:rsidRPr="00DC031D" w:rsidRDefault="005B5DC2" w:rsidP="005B5DC2">
            <w:pPr>
              <w:suppressAutoHyphens/>
              <w:spacing w:after="0" w:line="240" w:lineRule="auto"/>
              <w:jc w:val="both"/>
              <w:rPr>
                <w:rFonts w:ascii="Trebuchet MS" w:eastAsia="MS Mincho" w:hAnsi="Trebuchet MS" w:cs="Arial"/>
                <w:color w:val="1F3864" w:themeColor="accent1" w:themeShade="80"/>
                <w:sz w:val="20"/>
                <w:szCs w:val="20"/>
                <w:lang w:val="ro-RO"/>
              </w:rPr>
            </w:pPr>
          </w:p>
        </w:tc>
        <w:tc>
          <w:tcPr>
            <w:tcW w:w="498" w:type="pct"/>
            <w:tcBorders>
              <w:top w:val="single" w:sz="4" w:space="0" w:color="000000"/>
              <w:left w:val="single" w:sz="4" w:space="0" w:color="000000"/>
              <w:bottom w:val="single" w:sz="4" w:space="0" w:color="000000"/>
              <w:right w:val="single" w:sz="4" w:space="0" w:color="000000"/>
            </w:tcBorders>
          </w:tcPr>
          <w:p w14:paraId="4F29A256"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B328B9" w:rsidRPr="00DC031D" w14:paraId="3A760FE3" w14:textId="77777777" w:rsidTr="00362FE2">
        <w:tc>
          <w:tcPr>
            <w:tcW w:w="448" w:type="pct"/>
            <w:tcBorders>
              <w:top w:val="single" w:sz="4" w:space="0" w:color="auto"/>
              <w:left w:val="single" w:sz="4" w:space="0" w:color="auto"/>
              <w:bottom w:val="single" w:sz="4" w:space="0" w:color="auto"/>
              <w:right w:val="single" w:sz="4" w:space="0" w:color="auto"/>
            </w:tcBorders>
          </w:tcPr>
          <w:p w14:paraId="0B4869B2" w14:textId="3A71A9BA" w:rsidR="00B328B9" w:rsidRPr="00DC031D" w:rsidRDefault="00B848E1"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3.7</w:t>
            </w:r>
          </w:p>
        </w:tc>
        <w:tc>
          <w:tcPr>
            <w:tcW w:w="1764" w:type="pct"/>
            <w:tcBorders>
              <w:top w:val="single" w:sz="4" w:space="0" w:color="auto"/>
              <w:left w:val="single" w:sz="4" w:space="0" w:color="auto"/>
              <w:bottom w:val="single" w:sz="4" w:space="0" w:color="auto"/>
              <w:right w:val="single" w:sz="4" w:space="0" w:color="auto"/>
            </w:tcBorders>
          </w:tcPr>
          <w:p w14:paraId="740B8F07" w14:textId="47B37A7C" w:rsidR="00B328B9" w:rsidRPr="00DC031D" w:rsidRDefault="00B848E1"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 xml:space="preserve">Resursele materiale sunt adecvate ca natură, structură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dimensiune în raport cu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ile propuse și rezultatele așteptate.</w:t>
            </w:r>
          </w:p>
        </w:tc>
        <w:tc>
          <w:tcPr>
            <w:tcW w:w="2290" w:type="pct"/>
            <w:tcBorders>
              <w:top w:val="single" w:sz="4" w:space="0" w:color="000000"/>
              <w:left w:val="single" w:sz="4" w:space="0" w:color="auto"/>
              <w:bottom w:val="single" w:sz="4" w:space="0" w:color="000000"/>
              <w:right w:val="single" w:sz="4" w:space="0" w:color="000000"/>
            </w:tcBorders>
          </w:tcPr>
          <w:p w14:paraId="7A7AF6AD" w14:textId="77777777" w:rsidR="00B328B9" w:rsidRPr="00DC031D" w:rsidRDefault="00B328B9"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Resursele materiale puse la dispozi</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ie de solicitant sunt utile pentru buna implementare a proiectului (sedii, echipamente IT, mijloace de transport etc.);</w:t>
            </w:r>
          </w:p>
        </w:tc>
        <w:tc>
          <w:tcPr>
            <w:tcW w:w="498" w:type="pct"/>
            <w:tcBorders>
              <w:top w:val="single" w:sz="4" w:space="0" w:color="000000"/>
              <w:left w:val="single" w:sz="4" w:space="0" w:color="000000"/>
              <w:bottom w:val="single" w:sz="4" w:space="0" w:color="000000"/>
              <w:right w:val="single" w:sz="4" w:space="0" w:color="000000"/>
            </w:tcBorders>
          </w:tcPr>
          <w:p w14:paraId="5A5643DB"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6</w:t>
            </w:r>
          </w:p>
        </w:tc>
      </w:tr>
      <w:tr w:rsidR="00B328B9" w:rsidRPr="00DC031D" w14:paraId="54E14002" w14:textId="77777777" w:rsidTr="00362FE2">
        <w:tc>
          <w:tcPr>
            <w:tcW w:w="448" w:type="pct"/>
            <w:tcBorders>
              <w:top w:val="single" w:sz="4" w:space="0" w:color="auto"/>
              <w:left w:val="single" w:sz="4" w:space="0" w:color="auto"/>
              <w:bottom w:val="single" w:sz="4" w:space="0" w:color="auto"/>
              <w:right w:val="single" w:sz="4" w:space="0" w:color="auto"/>
            </w:tcBorders>
          </w:tcPr>
          <w:p w14:paraId="5E4C3D72" w14:textId="065178E6" w:rsidR="00B328B9" w:rsidRPr="00DC031D" w:rsidRDefault="00B328B9"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3.</w:t>
            </w:r>
            <w:r w:rsidR="00B848E1">
              <w:rPr>
                <w:rFonts w:ascii="Trebuchet MS" w:eastAsia="MS Mincho" w:hAnsi="Trebuchet MS" w:cs="Arial"/>
                <w:color w:val="1F3864" w:themeColor="accent1" w:themeShade="80"/>
                <w:sz w:val="20"/>
                <w:szCs w:val="20"/>
                <w:lang w:val="ro-RO"/>
              </w:rPr>
              <w:t>8</w:t>
            </w:r>
          </w:p>
        </w:tc>
        <w:tc>
          <w:tcPr>
            <w:tcW w:w="1764" w:type="pct"/>
            <w:tcBorders>
              <w:top w:val="single" w:sz="4" w:space="0" w:color="auto"/>
              <w:left w:val="single" w:sz="4" w:space="0" w:color="auto"/>
              <w:bottom w:val="single" w:sz="4" w:space="0" w:color="auto"/>
              <w:right w:val="single" w:sz="4" w:space="0" w:color="auto"/>
            </w:tcBorders>
          </w:tcPr>
          <w:p w14:paraId="2DDE3148" w14:textId="2D515FCE" w:rsidR="00B328B9" w:rsidRPr="00DC031D" w:rsidRDefault="00362FE2"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Cererea de finanțare este </w:t>
            </w:r>
            <w:proofErr w:type="spellStart"/>
            <w:r>
              <w:rPr>
                <w:rFonts w:ascii="Trebuchet MS" w:eastAsia="MS Mincho" w:hAnsi="Trebuchet MS" w:cs="Arial"/>
                <w:color w:val="1F3864" w:themeColor="accent1" w:themeShade="80"/>
                <w:sz w:val="20"/>
                <w:szCs w:val="20"/>
                <w:lang w:val="ro-RO"/>
              </w:rPr>
              <w:t>insotita</w:t>
            </w:r>
            <w:proofErr w:type="spellEnd"/>
            <w:r>
              <w:rPr>
                <w:rFonts w:ascii="Trebuchet MS" w:eastAsia="MS Mincho" w:hAnsi="Trebuchet MS" w:cs="Arial"/>
                <w:color w:val="1F3864" w:themeColor="accent1" w:themeShade="80"/>
                <w:sz w:val="20"/>
                <w:szCs w:val="20"/>
                <w:lang w:val="ro-RO"/>
              </w:rPr>
              <w:t xml:space="preserve"> de matricea logica a </w:t>
            </w:r>
            <w:proofErr w:type="spellStart"/>
            <w:r>
              <w:rPr>
                <w:rFonts w:ascii="Trebuchet MS" w:eastAsia="MS Mincho" w:hAnsi="Trebuchet MS" w:cs="Arial"/>
                <w:color w:val="1F3864" w:themeColor="accent1" w:themeShade="80"/>
                <w:sz w:val="20"/>
                <w:szCs w:val="20"/>
                <w:lang w:val="ro-RO"/>
              </w:rPr>
              <w:t>proeictului</w:t>
            </w:r>
            <w:proofErr w:type="spellEnd"/>
          </w:p>
        </w:tc>
        <w:tc>
          <w:tcPr>
            <w:tcW w:w="2290" w:type="pct"/>
            <w:tcBorders>
              <w:top w:val="single" w:sz="4" w:space="0" w:color="000000"/>
              <w:left w:val="single" w:sz="4" w:space="0" w:color="auto"/>
              <w:bottom w:val="single" w:sz="4" w:space="0" w:color="000000"/>
              <w:right w:val="single" w:sz="4" w:space="0" w:color="000000"/>
            </w:tcBorders>
          </w:tcPr>
          <w:p w14:paraId="0E7ABC65" w14:textId="3DCD4530" w:rsidR="005B5DC2" w:rsidRPr="00442759" w:rsidRDefault="00B328B9" w:rsidP="005B5DC2">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 xml:space="preserve">Cererea de </w:t>
            </w:r>
            <w:proofErr w:type="spellStart"/>
            <w:r>
              <w:rPr>
                <w:rFonts w:ascii="Trebuchet MS" w:eastAsia="MS Mincho" w:hAnsi="Trebuchet MS" w:cs="Arial"/>
                <w:color w:val="1F3864" w:themeColor="accent1" w:themeShade="80"/>
                <w:sz w:val="20"/>
                <w:szCs w:val="20"/>
                <w:lang w:val="ro-RO"/>
              </w:rPr>
              <w:t>finantare</w:t>
            </w:r>
            <w:proofErr w:type="spellEnd"/>
            <w:r>
              <w:rPr>
                <w:rFonts w:ascii="Trebuchet MS" w:eastAsia="MS Mincho" w:hAnsi="Trebuchet MS" w:cs="Arial"/>
                <w:color w:val="1F3864" w:themeColor="accent1" w:themeShade="80"/>
                <w:sz w:val="20"/>
                <w:szCs w:val="20"/>
                <w:lang w:val="ro-RO"/>
              </w:rPr>
              <w:t xml:space="preserve"> este </w:t>
            </w:r>
            <w:proofErr w:type="spellStart"/>
            <w:r>
              <w:rPr>
                <w:rFonts w:ascii="Trebuchet MS" w:eastAsia="MS Mincho" w:hAnsi="Trebuchet MS" w:cs="Arial"/>
                <w:color w:val="1F3864" w:themeColor="accent1" w:themeShade="80"/>
                <w:sz w:val="20"/>
                <w:szCs w:val="20"/>
                <w:lang w:val="ro-RO"/>
              </w:rPr>
              <w:t>insotită</w:t>
            </w:r>
            <w:proofErr w:type="spellEnd"/>
            <w:r>
              <w:rPr>
                <w:rFonts w:ascii="Trebuchet MS" w:eastAsia="MS Mincho" w:hAnsi="Trebuchet MS" w:cs="Arial"/>
                <w:color w:val="1F3864" w:themeColor="accent1" w:themeShade="80"/>
                <w:sz w:val="20"/>
                <w:szCs w:val="20"/>
                <w:lang w:val="ro-RO"/>
              </w:rPr>
              <w:t xml:space="preserve"> de matricea logica a </w:t>
            </w:r>
            <w:proofErr w:type="spellStart"/>
            <w:r>
              <w:rPr>
                <w:rFonts w:ascii="Trebuchet MS" w:eastAsia="MS Mincho" w:hAnsi="Trebuchet MS" w:cs="Arial"/>
                <w:color w:val="1F3864" w:themeColor="accent1" w:themeShade="80"/>
                <w:sz w:val="20"/>
                <w:szCs w:val="20"/>
                <w:lang w:val="ro-RO"/>
              </w:rPr>
              <w:t>proeictului</w:t>
            </w:r>
            <w:proofErr w:type="spellEnd"/>
          </w:p>
        </w:tc>
        <w:tc>
          <w:tcPr>
            <w:tcW w:w="498" w:type="pct"/>
            <w:tcBorders>
              <w:top w:val="single" w:sz="4" w:space="0" w:color="000000"/>
              <w:left w:val="single" w:sz="4" w:space="0" w:color="000000"/>
              <w:bottom w:val="single" w:sz="4" w:space="0" w:color="000000"/>
              <w:right w:val="single" w:sz="4" w:space="0" w:color="000000"/>
            </w:tcBorders>
          </w:tcPr>
          <w:p w14:paraId="159A2099"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1</w:t>
            </w:r>
          </w:p>
        </w:tc>
      </w:tr>
      <w:tr w:rsidR="00B328B9" w:rsidRPr="00DC031D" w14:paraId="0057108D" w14:textId="77777777" w:rsidTr="00362FE2">
        <w:tc>
          <w:tcPr>
            <w:tcW w:w="448" w:type="pct"/>
            <w:tcBorders>
              <w:top w:val="single" w:sz="4" w:space="0" w:color="auto"/>
              <w:left w:val="single" w:sz="4" w:space="0" w:color="auto"/>
              <w:bottom w:val="single" w:sz="4" w:space="0" w:color="auto"/>
              <w:right w:val="single" w:sz="4" w:space="0" w:color="auto"/>
            </w:tcBorders>
          </w:tcPr>
          <w:p w14:paraId="60616FEE" w14:textId="5B0CE0BF" w:rsidR="00B328B9" w:rsidRPr="00DC031D" w:rsidRDefault="00B848E1" w:rsidP="00D21EA0">
            <w:pPr>
              <w:spacing w:after="0" w:line="240" w:lineRule="auto"/>
              <w:jc w:val="both"/>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3.9</w:t>
            </w:r>
          </w:p>
        </w:tc>
        <w:tc>
          <w:tcPr>
            <w:tcW w:w="1764" w:type="pct"/>
            <w:tcBorders>
              <w:top w:val="single" w:sz="4" w:space="0" w:color="auto"/>
              <w:left w:val="single" w:sz="4" w:space="0" w:color="auto"/>
              <w:bottom w:val="single" w:sz="4" w:space="0" w:color="auto"/>
              <w:right w:val="single" w:sz="4" w:space="0" w:color="auto"/>
            </w:tcBorders>
          </w:tcPr>
          <w:p w14:paraId="150FEA2F" w14:textId="31CF5EFF" w:rsidR="00B328B9" w:rsidRPr="00DC031D" w:rsidRDefault="00362FE2"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Planificarea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ilor proiectului este ra</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ională în raport cu natura activită</w:t>
            </w:r>
            <w:r w:rsidRPr="00DC031D">
              <w:rPr>
                <w:rFonts w:ascii="Trebuchet MS" w:hAnsi="Trebuchet MS"/>
                <w:color w:val="1F3864" w:themeColor="accent1" w:themeShade="80"/>
                <w:sz w:val="20"/>
                <w:szCs w:val="20"/>
                <w:lang w:val="ro-RO"/>
              </w:rPr>
              <w:t>ț</w:t>
            </w:r>
            <w:r w:rsidRPr="00DC031D">
              <w:rPr>
                <w:rFonts w:ascii="Trebuchet MS" w:hAnsi="Trebuchet MS" w:cs="Arial"/>
                <w:color w:val="1F3864" w:themeColor="accent1" w:themeShade="80"/>
                <w:sz w:val="20"/>
                <w:szCs w:val="20"/>
                <w:lang w:val="ro-RO"/>
              </w:rPr>
              <w:t>ilor propuse și cu rezultatele așteptate.</w:t>
            </w:r>
          </w:p>
        </w:tc>
        <w:tc>
          <w:tcPr>
            <w:tcW w:w="2290" w:type="pct"/>
            <w:tcBorders>
              <w:top w:val="single" w:sz="4" w:space="0" w:color="000000"/>
              <w:left w:val="single" w:sz="4" w:space="0" w:color="auto"/>
              <w:bottom w:val="single" w:sz="4" w:space="0" w:color="000000"/>
              <w:right w:val="single" w:sz="4" w:space="0" w:color="000000"/>
            </w:tcBorders>
          </w:tcPr>
          <w:p w14:paraId="1E97D60F" w14:textId="77777777" w:rsidR="00B328B9" w:rsidRPr="00DC031D" w:rsidRDefault="00B328B9" w:rsidP="00B328B9">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Planificarea activită</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ilor se face în func</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ie de natura acestora, succesiunea lor este logică; </w:t>
            </w:r>
          </w:p>
          <w:p w14:paraId="41FBADC7" w14:textId="77777777" w:rsidR="00B328B9" w:rsidRPr="00DC031D" w:rsidRDefault="00B328B9" w:rsidP="00B328B9">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Termenele de realizare </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in cont de durata de ob</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 xml:space="preserve">inere a rezultatelor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de resursele puse la dispozi</w:t>
            </w:r>
            <w:r w:rsidRPr="00DC031D">
              <w:rPr>
                <w:rFonts w:ascii="Trebuchet MS" w:eastAsia="MS Mincho" w:hAnsi="Trebuchet MS"/>
                <w:color w:val="1F3864" w:themeColor="accent1" w:themeShade="80"/>
                <w:sz w:val="20"/>
                <w:szCs w:val="20"/>
                <w:lang w:val="ro-RO"/>
              </w:rPr>
              <w:t>ț</w:t>
            </w:r>
            <w:r w:rsidRPr="00DC031D">
              <w:rPr>
                <w:rFonts w:ascii="Trebuchet MS" w:eastAsia="MS Mincho" w:hAnsi="Trebuchet MS" w:cs="Arial"/>
                <w:color w:val="1F3864" w:themeColor="accent1" w:themeShade="80"/>
                <w:sz w:val="20"/>
                <w:szCs w:val="20"/>
                <w:lang w:val="ro-RO"/>
              </w:rPr>
              <w:t>ie prin proiect</w:t>
            </w:r>
          </w:p>
        </w:tc>
        <w:tc>
          <w:tcPr>
            <w:tcW w:w="498" w:type="pct"/>
            <w:tcBorders>
              <w:top w:val="single" w:sz="4" w:space="0" w:color="000000"/>
              <w:left w:val="single" w:sz="4" w:space="0" w:color="000000"/>
              <w:bottom w:val="single" w:sz="4" w:space="0" w:color="000000"/>
              <w:right w:val="single" w:sz="4" w:space="0" w:color="000000"/>
            </w:tcBorders>
          </w:tcPr>
          <w:p w14:paraId="6F468B33" w14:textId="77777777" w:rsidR="00B328B9" w:rsidRPr="00DC031D" w:rsidRDefault="00B328B9" w:rsidP="00D21EA0">
            <w:pPr>
              <w:spacing w:after="0" w:line="240" w:lineRule="auto"/>
              <w:jc w:val="center"/>
              <w:rPr>
                <w:rFonts w:ascii="Trebuchet MS" w:hAnsi="Trebuchet MS"/>
                <w:color w:val="1F3864" w:themeColor="accent1" w:themeShade="80"/>
                <w:sz w:val="20"/>
                <w:szCs w:val="20"/>
                <w:lang w:val="ro-RO"/>
              </w:rPr>
            </w:pPr>
            <w:r>
              <w:rPr>
                <w:rFonts w:ascii="Trebuchet MS" w:hAnsi="Trebuchet MS"/>
                <w:color w:val="1F3864" w:themeColor="accent1" w:themeShade="80"/>
                <w:sz w:val="20"/>
                <w:szCs w:val="20"/>
                <w:lang w:val="ro-RO"/>
              </w:rPr>
              <w:t>6</w:t>
            </w:r>
          </w:p>
        </w:tc>
      </w:tr>
      <w:tr w:rsidR="00F5510A" w:rsidRPr="00DC031D" w14:paraId="458F9753" w14:textId="77777777" w:rsidTr="00B848E1">
        <w:tc>
          <w:tcPr>
            <w:tcW w:w="448" w:type="pct"/>
            <w:tcBorders>
              <w:top w:val="single" w:sz="4" w:space="0" w:color="auto"/>
              <w:left w:val="single" w:sz="4" w:space="0" w:color="000000"/>
              <w:bottom w:val="single" w:sz="4" w:space="0" w:color="000000"/>
              <w:right w:val="single" w:sz="4" w:space="0" w:color="000000"/>
            </w:tcBorders>
            <w:shd w:val="clear" w:color="auto" w:fill="B4C6E7" w:themeFill="accent1" w:themeFillTint="66"/>
          </w:tcPr>
          <w:p w14:paraId="2722AFCA" w14:textId="77777777" w:rsidR="00F5510A" w:rsidRPr="00DC031D" w:rsidRDefault="00F5510A" w:rsidP="00D21EA0">
            <w:pPr>
              <w:spacing w:after="0" w:line="240" w:lineRule="auto"/>
              <w:jc w:val="both"/>
              <w:rPr>
                <w:rFonts w:ascii="Trebuchet MS" w:eastAsia="MS Mincho" w:hAnsi="Trebuchet MS" w:cs="Arial"/>
                <w:b/>
                <w:color w:val="1F3864" w:themeColor="accent1" w:themeShade="80"/>
                <w:sz w:val="20"/>
                <w:szCs w:val="20"/>
                <w:lang w:val="ro-RO"/>
              </w:rPr>
            </w:pPr>
            <w:r w:rsidRPr="00DC031D">
              <w:rPr>
                <w:rFonts w:ascii="Trebuchet MS" w:eastAsia="MS Mincho" w:hAnsi="Trebuchet MS" w:cs="Arial"/>
                <w:b/>
                <w:color w:val="1F3864" w:themeColor="accent1" w:themeShade="80"/>
                <w:sz w:val="20"/>
                <w:szCs w:val="20"/>
                <w:lang w:val="ro-RO"/>
              </w:rPr>
              <w:t>4</w:t>
            </w:r>
          </w:p>
        </w:tc>
        <w:tc>
          <w:tcPr>
            <w:tcW w:w="4054" w:type="pct"/>
            <w:gridSpan w:val="2"/>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78BEA58F" w14:textId="77777777" w:rsidR="00F5510A" w:rsidRPr="00DC031D" w:rsidRDefault="00F5510A" w:rsidP="00D21EA0">
            <w:pPr>
              <w:suppressAutoHyphens/>
              <w:spacing w:after="0" w:line="240" w:lineRule="auto"/>
              <w:ind w:left="188"/>
              <w:jc w:val="both"/>
              <w:rPr>
                <w:rFonts w:ascii="Trebuchet MS" w:eastAsia="MS Mincho" w:hAnsi="Trebuchet MS" w:cs="Arial"/>
                <w:color w:val="1F3864" w:themeColor="accent1" w:themeShade="80"/>
                <w:sz w:val="20"/>
                <w:szCs w:val="20"/>
                <w:lang w:val="ro-RO"/>
              </w:rPr>
            </w:pPr>
            <w:r w:rsidRPr="00DC031D">
              <w:rPr>
                <w:rFonts w:ascii="Trebuchet MS" w:hAnsi="Trebuchet MS" w:cs="Arial"/>
                <w:b/>
                <w:color w:val="1F3864" w:themeColor="accent1" w:themeShade="80"/>
                <w:sz w:val="20"/>
                <w:szCs w:val="20"/>
                <w:lang w:val="ro-RO"/>
              </w:rPr>
              <w:t>SUSTENABILITATE</w:t>
            </w:r>
            <w:r w:rsidRPr="00DC031D">
              <w:rPr>
                <w:rFonts w:ascii="Trebuchet MS" w:hAnsi="Trebuchet MS" w:cs="Arial"/>
                <w:color w:val="1F3864" w:themeColor="accent1" w:themeShade="80"/>
                <w:sz w:val="20"/>
                <w:szCs w:val="20"/>
                <w:lang w:val="ro-RO"/>
              </w:rPr>
              <w:t xml:space="preserve"> – măsura în care proiectul asigură continuarea efectelor sale </w:t>
            </w:r>
            <w:proofErr w:type="spellStart"/>
            <w:r w:rsidRPr="00DC031D">
              <w:rPr>
                <w:rFonts w:ascii="Trebuchet MS" w:hAnsi="Trebuchet MS" w:cs="Arial"/>
                <w:color w:val="1F3864" w:themeColor="accent1" w:themeShade="80"/>
                <w:sz w:val="20"/>
                <w:szCs w:val="20"/>
                <w:lang w:val="ro-RO"/>
              </w:rPr>
              <w:t>şi</w:t>
            </w:r>
            <w:proofErr w:type="spellEnd"/>
            <w:r w:rsidRPr="00DC031D">
              <w:rPr>
                <w:rFonts w:ascii="Trebuchet MS" w:hAnsi="Trebuchet MS" w:cs="Arial"/>
                <w:color w:val="1F3864" w:themeColor="accent1" w:themeShade="80"/>
                <w:sz w:val="20"/>
                <w:szCs w:val="20"/>
                <w:lang w:val="ro-RO"/>
              </w:rPr>
              <w:t xml:space="preserve"> valorificarea rezultatelor obținute după încetarea sursei de finanțare </w:t>
            </w:r>
          </w:p>
        </w:tc>
        <w:tc>
          <w:tcPr>
            <w:tcW w:w="498"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tcPr>
          <w:p w14:paraId="44E24A9F"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Max. 10</w:t>
            </w:r>
          </w:p>
          <w:p w14:paraId="3855905A"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Min. 7</w:t>
            </w:r>
          </w:p>
        </w:tc>
      </w:tr>
      <w:tr w:rsidR="00F5510A" w:rsidRPr="00DC031D" w14:paraId="52AF8FC6" w14:textId="77777777" w:rsidTr="00F5510A">
        <w:tc>
          <w:tcPr>
            <w:tcW w:w="448" w:type="pct"/>
            <w:tcBorders>
              <w:top w:val="single" w:sz="4" w:space="0" w:color="000000"/>
              <w:left w:val="single" w:sz="4" w:space="0" w:color="000000"/>
              <w:bottom w:val="single" w:sz="4" w:space="0" w:color="000000"/>
              <w:right w:val="single" w:sz="4" w:space="0" w:color="000000"/>
            </w:tcBorders>
          </w:tcPr>
          <w:p w14:paraId="30AD21B2"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4.1 </w:t>
            </w:r>
          </w:p>
        </w:tc>
        <w:tc>
          <w:tcPr>
            <w:tcW w:w="1764" w:type="pct"/>
            <w:tcBorders>
              <w:top w:val="single" w:sz="4" w:space="0" w:color="000000"/>
              <w:left w:val="single" w:sz="4" w:space="0" w:color="000000"/>
              <w:bottom w:val="single" w:sz="4" w:space="0" w:color="000000"/>
              <w:right w:val="single" w:sz="4" w:space="0" w:color="000000"/>
            </w:tcBorders>
          </w:tcPr>
          <w:p w14:paraId="7CF27BA2"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color w:val="1F3864" w:themeColor="accent1" w:themeShade="80"/>
                <w:sz w:val="20"/>
                <w:szCs w:val="20"/>
                <w:lang w:val="ro-RO"/>
              </w:rPr>
              <w:t>Sustenabilitate la nivel de politici</w:t>
            </w:r>
          </w:p>
        </w:tc>
        <w:tc>
          <w:tcPr>
            <w:tcW w:w="2290" w:type="pct"/>
            <w:tcBorders>
              <w:top w:val="single" w:sz="4" w:space="0" w:color="000000"/>
              <w:left w:val="single" w:sz="4" w:space="0" w:color="000000"/>
              <w:bottom w:val="single" w:sz="4" w:space="0" w:color="000000"/>
              <w:right w:val="single" w:sz="4" w:space="0" w:color="000000"/>
            </w:tcBorders>
          </w:tcPr>
          <w:p w14:paraId="7D7DEB1C" w14:textId="77777777"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 xml:space="preserve">Proiectul </w:t>
            </w:r>
            <w:r w:rsidRPr="00DC031D">
              <w:rPr>
                <w:rFonts w:ascii="Trebuchet MS" w:eastAsia="MS Mincho" w:hAnsi="Trebuchet MS" w:cs="Arial"/>
                <w:b/>
                <w:bCs/>
                <w:color w:val="1F3864" w:themeColor="accent1" w:themeShade="80"/>
                <w:sz w:val="20"/>
                <w:szCs w:val="20"/>
                <w:lang w:val="ro-RO"/>
              </w:rPr>
              <w:t>descrie concret</w:t>
            </w:r>
            <w:r w:rsidRPr="00DC031D">
              <w:rPr>
                <w:rFonts w:ascii="Trebuchet MS" w:eastAsia="MS Mincho" w:hAnsi="Trebuchet MS" w:cs="Arial"/>
                <w:color w:val="1F3864" w:themeColor="accent1" w:themeShade="80"/>
                <w:sz w:val="20"/>
                <w:szCs w:val="20"/>
                <w:lang w:val="ro-RO"/>
              </w:rPr>
              <w:t xml:space="preserve">  modul în care rezultatele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/sau experiența acumulată în cadrul proiectului pot fi integrate în politicile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strategiile </w:t>
            </w:r>
            <w:proofErr w:type="spellStart"/>
            <w:r w:rsidRPr="00DC031D">
              <w:rPr>
                <w:rFonts w:ascii="Trebuchet MS" w:eastAsia="MS Mincho" w:hAnsi="Trebuchet MS" w:cs="Arial"/>
                <w:color w:val="1F3864" w:themeColor="accent1" w:themeShade="80"/>
                <w:sz w:val="20"/>
                <w:szCs w:val="20"/>
                <w:lang w:val="ro-RO"/>
              </w:rPr>
              <w:t>organizaţiei</w:t>
            </w:r>
            <w:proofErr w:type="spellEnd"/>
            <w:r w:rsidRPr="00DC031D">
              <w:rPr>
                <w:rFonts w:ascii="Trebuchet MS" w:eastAsia="MS Mincho" w:hAnsi="Trebuchet MS" w:cs="Arial"/>
                <w:color w:val="1F3864" w:themeColor="accent1" w:themeShade="80"/>
                <w:sz w:val="20"/>
                <w:szCs w:val="20"/>
                <w:lang w:val="ro-RO"/>
              </w:rPr>
              <w:t xml:space="preserve"> solicitantului, politici </w:t>
            </w:r>
            <w:proofErr w:type="spellStart"/>
            <w:r w:rsidRPr="00DC031D">
              <w:rPr>
                <w:rFonts w:ascii="Trebuchet MS" w:eastAsia="MS Mincho" w:hAnsi="Trebuchet MS" w:cs="Arial"/>
                <w:color w:val="1F3864" w:themeColor="accent1" w:themeShade="80"/>
                <w:sz w:val="20"/>
                <w:szCs w:val="20"/>
                <w:lang w:val="ro-RO"/>
              </w:rPr>
              <w:t>şi</w:t>
            </w:r>
            <w:proofErr w:type="spellEnd"/>
            <w:r w:rsidRPr="00DC031D">
              <w:rPr>
                <w:rFonts w:ascii="Trebuchet MS" w:eastAsia="MS Mincho" w:hAnsi="Trebuchet MS" w:cs="Arial"/>
                <w:color w:val="1F3864" w:themeColor="accent1" w:themeShade="80"/>
                <w:sz w:val="20"/>
                <w:szCs w:val="20"/>
                <w:lang w:val="ro-RO"/>
              </w:rPr>
              <w:t xml:space="preserve"> strategii locale</w:t>
            </w:r>
          </w:p>
        </w:tc>
        <w:tc>
          <w:tcPr>
            <w:tcW w:w="498" w:type="pct"/>
            <w:tcBorders>
              <w:top w:val="single" w:sz="4" w:space="0" w:color="000000"/>
              <w:left w:val="single" w:sz="4" w:space="0" w:color="000000"/>
              <w:bottom w:val="single" w:sz="4" w:space="0" w:color="000000"/>
              <w:right w:val="single" w:sz="4" w:space="0" w:color="000000"/>
            </w:tcBorders>
          </w:tcPr>
          <w:p w14:paraId="62B19BB6" w14:textId="5D50523F" w:rsidR="00F5510A" w:rsidRPr="00DC031D" w:rsidRDefault="00891676" w:rsidP="00D21EA0">
            <w:pPr>
              <w:spacing w:after="0" w:line="240" w:lineRule="auto"/>
              <w:jc w:val="center"/>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5</w:t>
            </w:r>
          </w:p>
        </w:tc>
      </w:tr>
      <w:tr w:rsidR="00F5510A" w:rsidRPr="00DC031D" w14:paraId="3DBE12D8" w14:textId="77777777" w:rsidTr="00F5510A">
        <w:tc>
          <w:tcPr>
            <w:tcW w:w="448" w:type="pct"/>
            <w:tcBorders>
              <w:top w:val="single" w:sz="4" w:space="0" w:color="000000"/>
              <w:left w:val="single" w:sz="4" w:space="0" w:color="000000"/>
              <w:bottom w:val="single" w:sz="4" w:space="0" w:color="000000"/>
              <w:right w:val="single" w:sz="4" w:space="0" w:color="000000"/>
            </w:tcBorders>
          </w:tcPr>
          <w:p w14:paraId="342B8608" w14:textId="77777777" w:rsidR="00F5510A" w:rsidRPr="00DC031D" w:rsidRDefault="00F5510A"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4.2</w:t>
            </w:r>
          </w:p>
        </w:tc>
        <w:tc>
          <w:tcPr>
            <w:tcW w:w="1764" w:type="pct"/>
            <w:tcBorders>
              <w:top w:val="single" w:sz="4" w:space="0" w:color="000000"/>
              <w:left w:val="single" w:sz="4" w:space="0" w:color="000000"/>
              <w:bottom w:val="single" w:sz="4" w:space="0" w:color="000000"/>
              <w:right w:val="single" w:sz="4" w:space="0" w:color="000000"/>
            </w:tcBorders>
          </w:tcPr>
          <w:p w14:paraId="04C1B85A" w14:textId="77777777" w:rsidR="00F5510A" w:rsidRPr="00DC031D" w:rsidRDefault="00F5510A" w:rsidP="00D21EA0">
            <w:pPr>
              <w:spacing w:after="0" w:line="240" w:lineRule="auto"/>
              <w:jc w:val="both"/>
              <w:rPr>
                <w:rFonts w:ascii="Trebuchet MS" w:hAnsi="Trebuchet MS" w:cs="Arial"/>
                <w:color w:val="1F3864" w:themeColor="accent1" w:themeShade="80"/>
                <w:sz w:val="20"/>
                <w:szCs w:val="20"/>
                <w:lang w:val="ro-RO"/>
              </w:rPr>
            </w:pPr>
            <w:r w:rsidRPr="00DC031D">
              <w:rPr>
                <w:rFonts w:ascii="Trebuchet MS" w:hAnsi="Trebuchet MS" w:cs="Arial"/>
                <w:bCs/>
                <w:color w:val="1F3864" w:themeColor="accent1" w:themeShade="80"/>
                <w:sz w:val="20"/>
                <w:szCs w:val="20"/>
                <w:lang w:val="ro-RO"/>
              </w:rPr>
              <w:t xml:space="preserve">Sustenabilitate </w:t>
            </w:r>
            <w:proofErr w:type="spellStart"/>
            <w:r w:rsidRPr="00DC031D">
              <w:rPr>
                <w:rFonts w:ascii="Trebuchet MS" w:hAnsi="Trebuchet MS" w:cs="Arial"/>
                <w:bCs/>
                <w:color w:val="1F3864" w:themeColor="accent1" w:themeShade="80"/>
                <w:sz w:val="20"/>
                <w:szCs w:val="20"/>
                <w:lang w:val="ro-RO"/>
              </w:rPr>
              <w:t>instituţională</w:t>
            </w:r>
            <w:proofErr w:type="spellEnd"/>
          </w:p>
        </w:tc>
        <w:tc>
          <w:tcPr>
            <w:tcW w:w="2290" w:type="pct"/>
            <w:tcBorders>
              <w:top w:val="single" w:sz="4" w:space="0" w:color="000000"/>
              <w:left w:val="single" w:sz="4" w:space="0" w:color="000000"/>
              <w:bottom w:val="single" w:sz="4" w:space="0" w:color="000000"/>
              <w:right w:val="single" w:sz="4" w:space="0" w:color="000000"/>
            </w:tcBorders>
          </w:tcPr>
          <w:p w14:paraId="16CA0733" w14:textId="77777777" w:rsidR="00F5510A" w:rsidRPr="00DC031D" w:rsidRDefault="00F5510A" w:rsidP="00F5510A">
            <w:pPr>
              <w:numPr>
                <w:ilvl w:val="0"/>
                <w:numId w:val="15"/>
              </w:numPr>
              <w:suppressAutoHyphens/>
              <w:spacing w:after="0" w:line="240" w:lineRule="auto"/>
              <w:ind w:left="188" w:hanging="284"/>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bCs/>
                <w:color w:val="1F3864" w:themeColor="accent1" w:themeShade="80"/>
                <w:sz w:val="20"/>
                <w:szCs w:val="20"/>
                <w:lang w:val="ro-RO"/>
              </w:rPr>
              <w:t xml:space="preserve">Proiectul descrie concret </w:t>
            </w:r>
            <w:proofErr w:type="spellStart"/>
            <w:r w:rsidRPr="00DC031D">
              <w:rPr>
                <w:rFonts w:ascii="Trebuchet MS" w:eastAsia="MS Mincho" w:hAnsi="Trebuchet MS" w:cs="Arial"/>
                <w:bCs/>
                <w:color w:val="1F3864" w:themeColor="accent1" w:themeShade="80"/>
                <w:sz w:val="20"/>
                <w:szCs w:val="20"/>
                <w:lang w:val="ro-RO"/>
              </w:rPr>
              <w:t>modalităţile</w:t>
            </w:r>
            <w:proofErr w:type="spellEnd"/>
            <w:r w:rsidRPr="00DC031D">
              <w:rPr>
                <w:rFonts w:ascii="Trebuchet MS" w:eastAsia="MS Mincho" w:hAnsi="Trebuchet MS" w:cs="Arial"/>
                <w:bCs/>
                <w:color w:val="1F3864" w:themeColor="accent1" w:themeShade="80"/>
                <w:sz w:val="20"/>
                <w:szCs w:val="20"/>
                <w:lang w:val="ro-RO"/>
              </w:rPr>
              <w:t xml:space="preserve"> de </w:t>
            </w:r>
            <w:proofErr w:type="spellStart"/>
            <w:r w:rsidRPr="00DC031D">
              <w:rPr>
                <w:rFonts w:ascii="Trebuchet MS" w:eastAsia="MS Mincho" w:hAnsi="Trebuchet MS" w:cs="Arial"/>
                <w:bCs/>
                <w:color w:val="1F3864" w:themeColor="accent1" w:themeShade="80"/>
                <w:sz w:val="20"/>
                <w:szCs w:val="20"/>
                <w:lang w:val="ro-RO"/>
              </w:rPr>
              <w:t>funcţionare</w:t>
            </w:r>
            <w:proofErr w:type="spellEnd"/>
            <w:r w:rsidRPr="00DC031D">
              <w:rPr>
                <w:rFonts w:ascii="Trebuchet MS" w:eastAsia="MS Mincho" w:hAnsi="Trebuchet MS" w:cs="Arial"/>
                <w:bCs/>
                <w:color w:val="1F3864" w:themeColor="accent1" w:themeShade="80"/>
                <w:sz w:val="20"/>
                <w:szCs w:val="20"/>
                <w:lang w:val="ro-RO"/>
              </w:rPr>
              <w:t xml:space="preserve"> a structurilor/programelor create/dezvoltate prin proiect după finalizarea </w:t>
            </w:r>
            <w:proofErr w:type="spellStart"/>
            <w:r w:rsidRPr="00DC031D">
              <w:rPr>
                <w:rFonts w:ascii="Trebuchet MS" w:eastAsia="MS Mincho" w:hAnsi="Trebuchet MS" w:cs="Arial"/>
                <w:bCs/>
                <w:color w:val="1F3864" w:themeColor="accent1" w:themeShade="80"/>
                <w:sz w:val="20"/>
                <w:szCs w:val="20"/>
                <w:lang w:val="ro-RO"/>
              </w:rPr>
              <w:t>finanţării</w:t>
            </w:r>
            <w:proofErr w:type="spellEnd"/>
            <w:r w:rsidRPr="00DC031D">
              <w:rPr>
                <w:rFonts w:ascii="Trebuchet MS" w:eastAsia="MS Mincho" w:hAnsi="Trebuchet MS" w:cs="Arial"/>
                <w:bCs/>
                <w:color w:val="1F3864" w:themeColor="accent1" w:themeShade="80"/>
                <w:sz w:val="20"/>
                <w:szCs w:val="20"/>
                <w:lang w:val="ro-RO"/>
              </w:rPr>
              <w:t xml:space="preserve"> nerambursabile</w:t>
            </w:r>
          </w:p>
        </w:tc>
        <w:tc>
          <w:tcPr>
            <w:tcW w:w="498" w:type="pct"/>
            <w:tcBorders>
              <w:top w:val="single" w:sz="4" w:space="0" w:color="000000"/>
              <w:left w:val="single" w:sz="4" w:space="0" w:color="000000"/>
              <w:bottom w:val="single" w:sz="4" w:space="0" w:color="000000"/>
              <w:right w:val="single" w:sz="4" w:space="0" w:color="000000"/>
            </w:tcBorders>
          </w:tcPr>
          <w:p w14:paraId="5F82F356" w14:textId="77777777" w:rsidR="00F5510A" w:rsidRPr="00DC031D" w:rsidRDefault="000932F0" w:rsidP="00D21EA0">
            <w:pPr>
              <w:spacing w:after="0" w:line="240" w:lineRule="auto"/>
              <w:jc w:val="center"/>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3</w:t>
            </w:r>
          </w:p>
        </w:tc>
      </w:tr>
      <w:tr w:rsidR="00362FE2" w:rsidRPr="00DC031D" w14:paraId="35D7E06D" w14:textId="77777777" w:rsidTr="00F5510A">
        <w:tc>
          <w:tcPr>
            <w:tcW w:w="448" w:type="pct"/>
            <w:tcBorders>
              <w:top w:val="single" w:sz="4" w:space="0" w:color="000000"/>
              <w:left w:val="single" w:sz="4" w:space="0" w:color="000000"/>
              <w:bottom w:val="single" w:sz="4" w:space="0" w:color="000000"/>
              <w:right w:val="single" w:sz="4" w:space="0" w:color="000000"/>
            </w:tcBorders>
          </w:tcPr>
          <w:p w14:paraId="3016A075" w14:textId="2A70915F" w:rsidR="00362FE2" w:rsidRPr="00DC031D" w:rsidRDefault="00362FE2" w:rsidP="00D21EA0">
            <w:pPr>
              <w:spacing w:after="0" w:line="240" w:lineRule="auto"/>
              <w:jc w:val="both"/>
              <w:rPr>
                <w:rFonts w:ascii="Trebuchet MS" w:eastAsia="MS Mincho" w:hAnsi="Trebuchet MS" w:cs="Arial"/>
                <w:color w:val="1F3864" w:themeColor="accent1" w:themeShade="80"/>
                <w:sz w:val="20"/>
                <w:szCs w:val="20"/>
                <w:lang w:val="ro-RO"/>
              </w:rPr>
            </w:pPr>
            <w:r w:rsidRPr="00DC031D">
              <w:rPr>
                <w:rFonts w:ascii="Trebuchet MS" w:eastAsia="MS Mincho" w:hAnsi="Trebuchet MS" w:cs="Arial"/>
                <w:color w:val="1F3864" w:themeColor="accent1" w:themeShade="80"/>
                <w:sz w:val="20"/>
                <w:szCs w:val="20"/>
                <w:lang w:val="ro-RO"/>
              </w:rPr>
              <w:t>4.3</w:t>
            </w:r>
          </w:p>
        </w:tc>
        <w:tc>
          <w:tcPr>
            <w:tcW w:w="1764" w:type="pct"/>
            <w:tcBorders>
              <w:top w:val="single" w:sz="4" w:space="0" w:color="000000"/>
              <w:left w:val="single" w:sz="4" w:space="0" w:color="000000"/>
              <w:bottom w:val="single" w:sz="4" w:space="0" w:color="000000"/>
              <w:right w:val="single" w:sz="4" w:space="0" w:color="000000"/>
            </w:tcBorders>
          </w:tcPr>
          <w:p w14:paraId="6F167FCB" w14:textId="0AE3974C" w:rsidR="00362FE2" w:rsidRPr="00362FE2" w:rsidRDefault="00362FE2" w:rsidP="00D21EA0">
            <w:pPr>
              <w:spacing w:after="0" w:line="240" w:lineRule="auto"/>
              <w:jc w:val="both"/>
              <w:rPr>
                <w:rFonts w:ascii="Trebuchet MS" w:hAnsi="Trebuchet MS" w:cs="Arial"/>
                <w:b/>
                <w:color w:val="1F3864" w:themeColor="accent1" w:themeShade="80"/>
                <w:sz w:val="20"/>
                <w:szCs w:val="20"/>
                <w:lang w:val="ro-RO"/>
              </w:rPr>
            </w:pPr>
            <w:r w:rsidRPr="00DC031D">
              <w:rPr>
                <w:rFonts w:ascii="Trebuchet MS" w:hAnsi="Trebuchet MS" w:cs="Arial"/>
                <w:bCs/>
                <w:color w:val="1F3864" w:themeColor="accent1" w:themeShade="80"/>
                <w:sz w:val="20"/>
                <w:szCs w:val="20"/>
                <w:lang w:val="ro-RO"/>
              </w:rPr>
              <w:t>Sustenabilitate financiară</w:t>
            </w:r>
          </w:p>
        </w:tc>
        <w:tc>
          <w:tcPr>
            <w:tcW w:w="2290" w:type="pct"/>
            <w:tcBorders>
              <w:top w:val="single" w:sz="4" w:space="0" w:color="000000"/>
              <w:left w:val="single" w:sz="4" w:space="0" w:color="000000"/>
              <w:bottom w:val="single" w:sz="4" w:space="0" w:color="000000"/>
              <w:right w:val="single" w:sz="4" w:space="0" w:color="000000"/>
            </w:tcBorders>
          </w:tcPr>
          <w:p w14:paraId="4D31800A" w14:textId="2B5665D8" w:rsidR="00362FE2" w:rsidRPr="00891676" w:rsidRDefault="00AB0D05" w:rsidP="00891676">
            <w:pPr>
              <w:pStyle w:val="ListParagraph"/>
              <w:numPr>
                <w:ilvl w:val="0"/>
                <w:numId w:val="21"/>
              </w:numPr>
              <w:suppressAutoHyphens/>
              <w:spacing w:after="0" w:line="240" w:lineRule="auto"/>
              <w:jc w:val="both"/>
              <w:rPr>
                <w:rFonts w:ascii="Trebuchet MS" w:eastAsia="MS Mincho" w:hAnsi="Trebuchet MS" w:cs="Arial"/>
                <w:color w:val="1F3864" w:themeColor="accent1" w:themeShade="80"/>
                <w:sz w:val="20"/>
                <w:szCs w:val="20"/>
                <w:lang w:val="ro-RO"/>
              </w:rPr>
            </w:pPr>
            <w:r w:rsidRPr="00891676">
              <w:rPr>
                <w:rFonts w:ascii="Trebuchet MS" w:eastAsia="MS Mincho" w:hAnsi="Trebuchet MS" w:cs="Arial"/>
                <w:color w:val="1F3864" w:themeColor="accent1" w:themeShade="80"/>
                <w:sz w:val="20"/>
                <w:szCs w:val="20"/>
                <w:lang w:val="ro-RO"/>
              </w:rPr>
              <w:t xml:space="preserve">Proiectul indica surse de </w:t>
            </w:r>
            <w:proofErr w:type="spellStart"/>
            <w:r w:rsidRPr="00891676">
              <w:rPr>
                <w:rFonts w:ascii="Trebuchet MS" w:eastAsia="MS Mincho" w:hAnsi="Trebuchet MS" w:cs="Arial"/>
                <w:color w:val="1F3864" w:themeColor="accent1" w:themeShade="80"/>
                <w:sz w:val="20"/>
                <w:szCs w:val="20"/>
                <w:lang w:val="ro-RO"/>
              </w:rPr>
              <w:t>finantare</w:t>
            </w:r>
            <w:proofErr w:type="spellEnd"/>
            <w:r w:rsidRPr="00891676">
              <w:rPr>
                <w:rFonts w:ascii="Trebuchet MS" w:eastAsia="MS Mincho" w:hAnsi="Trebuchet MS" w:cs="Arial"/>
                <w:color w:val="1F3864" w:themeColor="accent1" w:themeShade="80"/>
                <w:sz w:val="20"/>
                <w:szCs w:val="20"/>
                <w:lang w:val="ro-RO"/>
              </w:rPr>
              <w:t xml:space="preserve"> care asigura </w:t>
            </w:r>
            <w:proofErr w:type="spellStart"/>
            <w:r w:rsidRPr="00891676">
              <w:rPr>
                <w:rFonts w:ascii="Trebuchet MS" w:eastAsia="MS Mincho" w:hAnsi="Trebuchet MS" w:cs="Arial"/>
                <w:color w:val="1F3864" w:themeColor="accent1" w:themeShade="80"/>
                <w:sz w:val="20"/>
                <w:szCs w:val="20"/>
                <w:lang w:val="ro-RO"/>
              </w:rPr>
              <w:t>functionarea</w:t>
            </w:r>
            <w:proofErr w:type="spellEnd"/>
            <w:r w:rsidRPr="00891676">
              <w:rPr>
                <w:rFonts w:ascii="Trebuchet MS" w:eastAsia="MS Mincho" w:hAnsi="Trebuchet MS" w:cs="Arial"/>
                <w:color w:val="1F3864" w:themeColor="accent1" w:themeShade="80"/>
                <w:sz w:val="20"/>
                <w:szCs w:val="20"/>
                <w:lang w:val="ro-RO"/>
              </w:rPr>
              <w:t xml:space="preserve"> grupului de acțiune locală </w:t>
            </w:r>
            <w:proofErr w:type="spellStart"/>
            <w:r w:rsidRPr="00891676">
              <w:rPr>
                <w:rFonts w:ascii="Trebuchet MS" w:eastAsia="MS Mincho" w:hAnsi="Trebuchet MS" w:cs="Arial"/>
                <w:color w:val="1F3864" w:themeColor="accent1" w:themeShade="80"/>
                <w:sz w:val="20"/>
                <w:szCs w:val="20"/>
                <w:lang w:val="ro-RO"/>
              </w:rPr>
              <w:t>dupa</w:t>
            </w:r>
            <w:proofErr w:type="spellEnd"/>
            <w:r w:rsidRPr="00891676">
              <w:rPr>
                <w:rFonts w:ascii="Trebuchet MS" w:eastAsia="MS Mincho" w:hAnsi="Trebuchet MS" w:cs="Arial"/>
                <w:color w:val="1F3864" w:themeColor="accent1" w:themeShade="80"/>
                <w:sz w:val="20"/>
                <w:szCs w:val="20"/>
                <w:lang w:val="ro-RO"/>
              </w:rPr>
              <w:t xml:space="preserve"> finalizarea implementării proiectului</w:t>
            </w:r>
            <w:r w:rsidR="00F5640C" w:rsidRPr="00891676">
              <w:rPr>
                <w:rFonts w:ascii="Trebuchet MS" w:eastAsia="MS Mincho" w:hAnsi="Trebuchet MS" w:cs="Arial"/>
                <w:color w:val="1F3864" w:themeColor="accent1" w:themeShade="80"/>
                <w:sz w:val="20"/>
                <w:szCs w:val="20"/>
                <w:lang w:val="ro-RO"/>
              </w:rPr>
              <w:t xml:space="preserve"> inclusiv o cuantificare financiara exprimata in euro sau lei pentru continuarea activităților la nivelul Grupului de Acțiune Locala</w:t>
            </w:r>
          </w:p>
        </w:tc>
        <w:tc>
          <w:tcPr>
            <w:tcW w:w="498" w:type="pct"/>
            <w:tcBorders>
              <w:top w:val="single" w:sz="4" w:space="0" w:color="000000"/>
              <w:left w:val="single" w:sz="4" w:space="0" w:color="000000"/>
              <w:bottom w:val="single" w:sz="4" w:space="0" w:color="000000"/>
              <w:right w:val="single" w:sz="4" w:space="0" w:color="000000"/>
            </w:tcBorders>
          </w:tcPr>
          <w:p w14:paraId="7F09CBAE" w14:textId="00425076" w:rsidR="00362FE2" w:rsidRDefault="00891676" w:rsidP="00D21EA0">
            <w:pPr>
              <w:spacing w:after="0" w:line="240" w:lineRule="auto"/>
              <w:jc w:val="center"/>
              <w:rPr>
                <w:rFonts w:ascii="Trebuchet MS" w:eastAsia="MS Mincho" w:hAnsi="Trebuchet MS" w:cs="Arial"/>
                <w:color w:val="1F3864" w:themeColor="accent1" w:themeShade="80"/>
                <w:sz w:val="20"/>
                <w:szCs w:val="20"/>
                <w:lang w:val="ro-RO"/>
              </w:rPr>
            </w:pPr>
            <w:r>
              <w:rPr>
                <w:rFonts w:ascii="Trebuchet MS" w:eastAsia="MS Mincho" w:hAnsi="Trebuchet MS" w:cs="Arial"/>
                <w:color w:val="1F3864" w:themeColor="accent1" w:themeShade="80"/>
                <w:sz w:val="20"/>
                <w:szCs w:val="20"/>
                <w:lang w:val="ro-RO"/>
              </w:rPr>
              <w:t>2</w:t>
            </w:r>
          </w:p>
        </w:tc>
      </w:tr>
    </w:tbl>
    <w:p w14:paraId="16642949" w14:textId="77777777" w:rsidR="00841AA7" w:rsidRDefault="00841AA7" w:rsidP="00F5510A"/>
    <w:sectPr w:rsidR="00841A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8EDC" w14:textId="77777777" w:rsidR="007D5401" w:rsidRDefault="007D5401" w:rsidP="00F5510A">
      <w:pPr>
        <w:spacing w:after="0" w:line="240" w:lineRule="auto"/>
      </w:pPr>
      <w:r>
        <w:separator/>
      </w:r>
    </w:p>
  </w:endnote>
  <w:endnote w:type="continuationSeparator" w:id="0">
    <w:p w14:paraId="12935028" w14:textId="77777777" w:rsidR="007D5401" w:rsidRDefault="007D5401" w:rsidP="00F55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3108E" w14:textId="77777777" w:rsidR="007D5401" w:rsidRDefault="007D5401" w:rsidP="00F5510A">
      <w:pPr>
        <w:spacing w:after="0" w:line="240" w:lineRule="auto"/>
      </w:pPr>
      <w:r>
        <w:separator/>
      </w:r>
    </w:p>
  </w:footnote>
  <w:footnote w:type="continuationSeparator" w:id="0">
    <w:p w14:paraId="1CDD118E" w14:textId="77777777" w:rsidR="007D5401" w:rsidRDefault="007D5401" w:rsidP="00F55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 w15:restartNumberingAfterBreak="0">
    <w:nsid w:val="04D04D13"/>
    <w:multiLevelType w:val="hybridMultilevel"/>
    <w:tmpl w:val="067AE1C8"/>
    <w:lvl w:ilvl="0" w:tplc="826E48B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61463"/>
    <w:multiLevelType w:val="hybridMultilevel"/>
    <w:tmpl w:val="791ED04A"/>
    <w:lvl w:ilvl="0" w:tplc="27CAD5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93FF9"/>
    <w:multiLevelType w:val="hybridMultilevel"/>
    <w:tmpl w:val="1562CCEE"/>
    <w:lvl w:ilvl="0" w:tplc="E3BE803C">
      <w:numFmt w:val="bullet"/>
      <w:lvlText w:val="-"/>
      <w:lvlJc w:val="left"/>
      <w:pPr>
        <w:ind w:left="548" w:hanging="360"/>
      </w:pPr>
      <w:rPr>
        <w:rFonts w:ascii="Trebuchet MS" w:eastAsia="MS Mincho" w:hAnsi="Trebuchet MS" w:cs="Arial" w:hint="default"/>
      </w:rPr>
    </w:lvl>
    <w:lvl w:ilvl="1" w:tplc="04090003" w:tentative="1">
      <w:start w:val="1"/>
      <w:numFmt w:val="bullet"/>
      <w:lvlText w:val="o"/>
      <w:lvlJc w:val="left"/>
      <w:pPr>
        <w:ind w:left="1268" w:hanging="360"/>
      </w:pPr>
      <w:rPr>
        <w:rFonts w:ascii="Courier New" w:hAnsi="Courier New" w:cs="Courier New" w:hint="default"/>
      </w:rPr>
    </w:lvl>
    <w:lvl w:ilvl="2" w:tplc="04090005" w:tentative="1">
      <w:start w:val="1"/>
      <w:numFmt w:val="bullet"/>
      <w:lvlText w:val=""/>
      <w:lvlJc w:val="left"/>
      <w:pPr>
        <w:ind w:left="1988" w:hanging="360"/>
      </w:pPr>
      <w:rPr>
        <w:rFonts w:ascii="Wingdings" w:hAnsi="Wingdings" w:hint="default"/>
      </w:rPr>
    </w:lvl>
    <w:lvl w:ilvl="3" w:tplc="04090001" w:tentative="1">
      <w:start w:val="1"/>
      <w:numFmt w:val="bullet"/>
      <w:lvlText w:val=""/>
      <w:lvlJc w:val="left"/>
      <w:pPr>
        <w:ind w:left="2708" w:hanging="360"/>
      </w:pPr>
      <w:rPr>
        <w:rFonts w:ascii="Symbol" w:hAnsi="Symbol" w:hint="default"/>
      </w:rPr>
    </w:lvl>
    <w:lvl w:ilvl="4" w:tplc="04090003" w:tentative="1">
      <w:start w:val="1"/>
      <w:numFmt w:val="bullet"/>
      <w:lvlText w:val="o"/>
      <w:lvlJc w:val="left"/>
      <w:pPr>
        <w:ind w:left="3428" w:hanging="360"/>
      </w:pPr>
      <w:rPr>
        <w:rFonts w:ascii="Courier New" w:hAnsi="Courier New" w:cs="Courier New" w:hint="default"/>
      </w:rPr>
    </w:lvl>
    <w:lvl w:ilvl="5" w:tplc="04090005" w:tentative="1">
      <w:start w:val="1"/>
      <w:numFmt w:val="bullet"/>
      <w:lvlText w:val=""/>
      <w:lvlJc w:val="left"/>
      <w:pPr>
        <w:ind w:left="4148" w:hanging="360"/>
      </w:pPr>
      <w:rPr>
        <w:rFonts w:ascii="Wingdings" w:hAnsi="Wingdings" w:hint="default"/>
      </w:rPr>
    </w:lvl>
    <w:lvl w:ilvl="6" w:tplc="04090001" w:tentative="1">
      <w:start w:val="1"/>
      <w:numFmt w:val="bullet"/>
      <w:lvlText w:val=""/>
      <w:lvlJc w:val="left"/>
      <w:pPr>
        <w:ind w:left="4868" w:hanging="360"/>
      </w:pPr>
      <w:rPr>
        <w:rFonts w:ascii="Symbol" w:hAnsi="Symbol" w:hint="default"/>
      </w:rPr>
    </w:lvl>
    <w:lvl w:ilvl="7" w:tplc="04090003" w:tentative="1">
      <w:start w:val="1"/>
      <w:numFmt w:val="bullet"/>
      <w:lvlText w:val="o"/>
      <w:lvlJc w:val="left"/>
      <w:pPr>
        <w:ind w:left="5588" w:hanging="360"/>
      </w:pPr>
      <w:rPr>
        <w:rFonts w:ascii="Courier New" w:hAnsi="Courier New" w:cs="Courier New" w:hint="default"/>
      </w:rPr>
    </w:lvl>
    <w:lvl w:ilvl="8" w:tplc="04090005" w:tentative="1">
      <w:start w:val="1"/>
      <w:numFmt w:val="bullet"/>
      <w:lvlText w:val=""/>
      <w:lvlJc w:val="left"/>
      <w:pPr>
        <w:ind w:left="6308" w:hanging="360"/>
      </w:pPr>
      <w:rPr>
        <w:rFonts w:ascii="Wingdings" w:hAnsi="Wingdings" w:hint="default"/>
      </w:rPr>
    </w:lvl>
  </w:abstractNum>
  <w:abstractNum w:abstractNumId="4" w15:restartNumberingAfterBreak="0">
    <w:nsid w:val="0FB12151"/>
    <w:multiLevelType w:val="hybridMultilevel"/>
    <w:tmpl w:val="CDF245AC"/>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11523576"/>
    <w:multiLevelType w:val="hybridMultilevel"/>
    <w:tmpl w:val="69FC4BB8"/>
    <w:lvl w:ilvl="0" w:tplc="D32E1A9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C556E"/>
    <w:multiLevelType w:val="hybridMultilevel"/>
    <w:tmpl w:val="30CC4B40"/>
    <w:lvl w:ilvl="0" w:tplc="B20AB43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86458D"/>
    <w:multiLevelType w:val="multilevel"/>
    <w:tmpl w:val="D2048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9D207D3"/>
    <w:multiLevelType w:val="hybridMultilevel"/>
    <w:tmpl w:val="B58C36F6"/>
    <w:lvl w:ilvl="0" w:tplc="265AA75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147848"/>
    <w:multiLevelType w:val="hybridMultilevel"/>
    <w:tmpl w:val="D37A7C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80265F7"/>
    <w:multiLevelType w:val="hybridMultilevel"/>
    <w:tmpl w:val="0E7277A0"/>
    <w:lvl w:ilvl="0" w:tplc="79CC188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297B0E"/>
    <w:multiLevelType w:val="hybridMultilevel"/>
    <w:tmpl w:val="3ADED826"/>
    <w:lvl w:ilvl="0" w:tplc="F162C4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FB3F4F"/>
    <w:multiLevelType w:val="multilevel"/>
    <w:tmpl w:val="DD267EB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B27422C"/>
    <w:multiLevelType w:val="hybridMultilevel"/>
    <w:tmpl w:val="343EAD90"/>
    <w:lvl w:ilvl="0" w:tplc="094C20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6817E9"/>
    <w:multiLevelType w:val="hybridMultilevel"/>
    <w:tmpl w:val="4852C5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0B75DD"/>
    <w:multiLevelType w:val="hybridMultilevel"/>
    <w:tmpl w:val="DCB21100"/>
    <w:lvl w:ilvl="0" w:tplc="C504DB90">
      <w:numFmt w:val="bullet"/>
      <w:lvlText w:val="-"/>
      <w:lvlJc w:val="left"/>
      <w:pPr>
        <w:ind w:left="456" w:hanging="360"/>
      </w:pPr>
      <w:rPr>
        <w:rFonts w:ascii="Trebuchet MS" w:eastAsia="Calibri" w:hAnsi="Trebuchet MS" w:cs="Times New Roman" w:hint="default"/>
      </w:rPr>
    </w:lvl>
    <w:lvl w:ilvl="1" w:tplc="04090003" w:tentative="1">
      <w:start w:val="1"/>
      <w:numFmt w:val="bullet"/>
      <w:lvlText w:val="o"/>
      <w:lvlJc w:val="left"/>
      <w:pPr>
        <w:ind w:left="1176" w:hanging="360"/>
      </w:pPr>
      <w:rPr>
        <w:rFonts w:ascii="Courier New" w:hAnsi="Courier New" w:cs="Courier New" w:hint="default"/>
      </w:rPr>
    </w:lvl>
    <w:lvl w:ilvl="2" w:tplc="04090005" w:tentative="1">
      <w:start w:val="1"/>
      <w:numFmt w:val="bullet"/>
      <w:lvlText w:val=""/>
      <w:lvlJc w:val="left"/>
      <w:pPr>
        <w:ind w:left="1896" w:hanging="360"/>
      </w:pPr>
      <w:rPr>
        <w:rFonts w:ascii="Wingdings" w:hAnsi="Wingdings" w:hint="default"/>
      </w:rPr>
    </w:lvl>
    <w:lvl w:ilvl="3" w:tplc="04090001" w:tentative="1">
      <w:start w:val="1"/>
      <w:numFmt w:val="bullet"/>
      <w:lvlText w:val=""/>
      <w:lvlJc w:val="left"/>
      <w:pPr>
        <w:ind w:left="2616" w:hanging="360"/>
      </w:pPr>
      <w:rPr>
        <w:rFonts w:ascii="Symbol" w:hAnsi="Symbol" w:hint="default"/>
      </w:rPr>
    </w:lvl>
    <w:lvl w:ilvl="4" w:tplc="04090003" w:tentative="1">
      <w:start w:val="1"/>
      <w:numFmt w:val="bullet"/>
      <w:lvlText w:val="o"/>
      <w:lvlJc w:val="left"/>
      <w:pPr>
        <w:ind w:left="3336" w:hanging="360"/>
      </w:pPr>
      <w:rPr>
        <w:rFonts w:ascii="Courier New" w:hAnsi="Courier New" w:cs="Courier New" w:hint="default"/>
      </w:rPr>
    </w:lvl>
    <w:lvl w:ilvl="5" w:tplc="04090005" w:tentative="1">
      <w:start w:val="1"/>
      <w:numFmt w:val="bullet"/>
      <w:lvlText w:val=""/>
      <w:lvlJc w:val="left"/>
      <w:pPr>
        <w:ind w:left="4056" w:hanging="360"/>
      </w:pPr>
      <w:rPr>
        <w:rFonts w:ascii="Wingdings" w:hAnsi="Wingdings" w:hint="default"/>
      </w:rPr>
    </w:lvl>
    <w:lvl w:ilvl="6" w:tplc="04090001" w:tentative="1">
      <w:start w:val="1"/>
      <w:numFmt w:val="bullet"/>
      <w:lvlText w:val=""/>
      <w:lvlJc w:val="left"/>
      <w:pPr>
        <w:ind w:left="4776" w:hanging="360"/>
      </w:pPr>
      <w:rPr>
        <w:rFonts w:ascii="Symbol" w:hAnsi="Symbol" w:hint="default"/>
      </w:rPr>
    </w:lvl>
    <w:lvl w:ilvl="7" w:tplc="04090003" w:tentative="1">
      <w:start w:val="1"/>
      <w:numFmt w:val="bullet"/>
      <w:lvlText w:val="o"/>
      <w:lvlJc w:val="left"/>
      <w:pPr>
        <w:ind w:left="5496" w:hanging="360"/>
      </w:pPr>
      <w:rPr>
        <w:rFonts w:ascii="Courier New" w:hAnsi="Courier New" w:cs="Courier New" w:hint="default"/>
      </w:rPr>
    </w:lvl>
    <w:lvl w:ilvl="8" w:tplc="04090005" w:tentative="1">
      <w:start w:val="1"/>
      <w:numFmt w:val="bullet"/>
      <w:lvlText w:val=""/>
      <w:lvlJc w:val="left"/>
      <w:pPr>
        <w:ind w:left="6216" w:hanging="360"/>
      </w:pPr>
      <w:rPr>
        <w:rFonts w:ascii="Wingdings" w:hAnsi="Wingdings" w:hint="default"/>
      </w:rPr>
    </w:lvl>
  </w:abstractNum>
  <w:abstractNum w:abstractNumId="17" w15:restartNumberingAfterBreak="0">
    <w:nsid w:val="71F33FD2"/>
    <w:multiLevelType w:val="hybridMultilevel"/>
    <w:tmpl w:val="3FFAB1B4"/>
    <w:lvl w:ilvl="0" w:tplc="9C9E01D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427647">
    <w:abstractNumId w:val="5"/>
  </w:num>
  <w:num w:numId="2" w16cid:durableId="536432193">
    <w:abstractNumId w:val="10"/>
  </w:num>
  <w:num w:numId="3" w16cid:durableId="2076925226">
    <w:abstractNumId w:val="6"/>
  </w:num>
  <w:num w:numId="4" w16cid:durableId="1537624669">
    <w:abstractNumId w:val="1"/>
  </w:num>
  <w:num w:numId="5" w16cid:durableId="1754888589">
    <w:abstractNumId w:val="12"/>
  </w:num>
  <w:num w:numId="6" w16cid:durableId="1935898935">
    <w:abstractNumId w:val="14"/>
  </w:num>
  <w:num w:numId="7" w16cid:durableId="981467206">
    <w:abstractNumId w:val="14"/>
  </w:num>
  <w:num w:numId="8" w16cid:durableId="1949044713">
    <w:abstractNumId w:val="8"/>
  </w:num>
  <w:num w:numId="9" w16cid:durableId="1949696128">
    <w:abstractNumId w:val="7"/>
  </w:num>
  <w:num w:numId="10" w16cid:durableId="16446946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04947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373442">
    <w:abstractNumId w:val="2"/>
  </w:num>
  <w:num w:numId="13" w16cid:durableId="833838777">
    <w:abstractNumId w:val="13"/>
  </w:num>
  <w:num w:numId="14" w16cid:durableId="406272031">
    <w:abstractNumId w:val="11"/>
  </w:num>
  <w:num w:numId="15" w16cid:durableId="1306814170">
    <w:abstractNumId w:val="0"/>
  </w:num>
  <w:num w:numId="16" w16cid:durableId="2097241100">
    <w:abstractNumId w:val="9"/>
  </w:num>
  <w:num w:numId="17" w16cid:durableId="1622612545">
    <w:abstractNumId w:val="3"/>
  </w:num>
  <w:num w:numId="18" w16cid:durableId="1157577082">
    <w:abstractNumId w:val="17"/>
  </w:num>
  <w:num w:numId="19" w16cid:durableId="1312782705">
    <w:abstractNumId w:val="15"/>
  </w:num>
  <w:num w:numId="20" w16cid:durableId="314770507">
    <w:abstractNumId w:val="16"/>
  </w:num>
  <w:num w:numId="21" w16cid:durableId="6694804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10A"/>
    <w:rsid w:val="000932F0"/>
    <w:rsid w:val="000B2ABD"/>
    <w:rsid w:val="00164361"/>
    <w:rsid w:val="002F0000"/>
    <w:rsid w:val="003621CA"/>
    <w:rsid w:val="00362FE2"/>
    <w:rsid w:val="003D2ED1"/>
    <w:rsid w:val="00442759"/>
    <w:rsid w:val="00475E71"/>
    <w:rsid w:val="005B5DC2"/>
    <w:rsid w:val="00615D4D"/>
    <w:rsid w:val="006256ED"/>
    <w:rsid w:val="00661F7D"/>
    <w:rsid w:val="00740905"/>
    <w:rsid w:val="007853BE"/>
    <w:rsid w:val="007D5401"/>
    <w:rsid w:val="00841AA7"/>
    <w:rsid w:val="00891676"/>
    <w:rsid w:val="008A22B9"/>
    <w:rsid w:val="009A29AF"/>
    <w:rsid w:val="00A82589"/>
    <w:rsid w:val="00AB0D05"/>
    <w:rsid w:val="00B328B9"/>
    <w:rsid w:val="00B53519"/>
    <w:rsid w:val="00B848E1"/>
    <w:rsid w:val="00C035AF"/>
    <w:rsid w:val="00C15770"/>
    <w:rsid w:val="00DD531F"/>
    <w:rsid w:val="00F5510A"/>
    <w:rsid w:val="00F5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754C6"/>
  <w15:chartTrackingRefBased/>
  <w15:docId w15:val="{1414FC1F-79F9-4D06-B7D4-0A876EA6E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apitol"/>
    <w:qFormat/>
    <w:rsid w:val="00F5510A"/>
    <w:pPr>
      <w:spacing w:after="200" w:line="276" w:lineRule="auto"/>
    </w:pPr>
    <w:rPr>
      <w:kern w:val="0"/>
      <w14:ligatures w14:val="none"/>
    </w:rPr>
  </w:style>
  <w:style w:type="paragraph" w:styleId="Heading1">
    <w:name w:val="heading 1"/>
    <w:basedOn w:val="Normal"/>
    <w:next w:val="Normal"/>
    <w:link w:val="Heading1Char"/>
    <w:uiPriority w:val="9"/>
    <w:qFormat/>
    <w:rsid w:val="008A22B9"/>
    <w:pPr>
      <w:keepNext/>
      <w:keepLines/>
      <w:numPr>
        <w:numId w:val="13"/>
      </w:numPr>
      <w:spacing w:before="240" w:after="0"/>
      <w:outlineLvl w:val="0"/>
    </w:pPr>
    <w:rPr>
      <w:rFonts w:eastAsiaTheme="majorEastAsia" w:cstheme="majorBidi"/>
      <w:kern w:val="2"/>
      <w:szCs w:val="32"/>
      <w14:ligatures w14:val="standardContextual"/>
    </w:rPr>
  </w:style>
  <w:style w:type="paragraph" w:styleId="Heading2">
    <w:name w:val="heading 2"/>
    <w:aliases w:val="Subcapitol"/>
    <w:basedOn w:val="Normal"/>
    <w:next w:val="Normal"/>
    <w:link w:val="Heading2Char"/>
    <w:uiPriority w:val="9"/>
    <w:unhideWhenUsed/>
    <w:qFormat/>
    <w:rsid w:val="00615D4D"/>
    <w:pPr>
      <w:keepNext/>
      <w:keepLines/>
      <w:tabs>
        <w:tab w:val="num" w:pos="720"/>
      </w:tabs>
      <w:spacing w:before="40" w:after="0"/>
      <w:ind w:left="720" w:hanging="720"/>
      <w:outlineLvl w:val="1"/>
    </w:pPr>
    <w:rPr>
      <w:rFonts w:eastAsiaTheme="majorEastAsia" w:cstheme="majorBidi"/>
      <w:kern w:val="2"/>
      <w:szCs w:val="26"/>
      <w14:ligatures w14:val="standardContextual"/>
    </w:rPr>
  </w:style>
  <w:style w:type="paragraph" w:styleId="Heading3">
    <w:name w:val="heading 3"/>
    <w:aliases w:val="Sub-sub-capitol"/>
    <w:basedOn w:val="Normal"/>
    <w:next w:val="Normal"/>
    <w:link w:val="Heading3Char"/>
    <w:uiPriority w:val="9"/>
    <w:semiHidden/>
    <w:unhideWhenUsed/>
    <w:qFormat/>
    <w:rsid w:val="00615D4D"/>
    <w:pPr>
      <w:keepNext/>
      <w:keepLines/>
      <w:tabs>
        <w:tab w:val="num" w:pos="720"/>
      </w:tabs>
      <w:spacing w:before="40" w:after="0"/>
      <w:ind w:left="720" w:hanging="720"/>
      <w:outlineLvl w:val="2"/>
    </w:pPr>
    <w:rPr>
      <w:rFonts w:eastAsiaTheme="majorEastAsia" w:cstheme="majorBidi"/>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B9"/>
    <w:rPr>
      <w:rFonts w:ascii="Trebuchet MS" w:eastAsiaTheme="majorEastAsia" w:hAnsi="Trebuchet MS" w:cstheme="majorBidi"/>
      <w:szCs w:val="32"/>
    </w:rPr>
  </w:style>
  <w:style w:type="character" w:customStyle="1" w:styleId="Heading2Char">
    <w:name w:val="Heading 2 Char"/>
    <w:aliases w:val="Subcapitol Char"/>
    <w:basedOn w:val="DefaultParagraphFont"/>
    <w:link w:val="Heading2"/>
    <w:uiPriority w:val="9"/>
    <w:rsid w:val="00615D4D"/>
    <w:rPr>
      <w:rFonts w:ascii="Trebuchet MS" w:eastAsiaTheme="majorEastAsia" w:hAnsi="Trebuchet MS" w:cstheme="majorBidi"/>
      <w:sz w:val="24"/>
      <w:szCs w:val="26"/>
    </w:rPr>
  </w:style>
  <w:style w:type="character" w:customStyle="1" w:styleId="Heading3Char">
    <w:name w:val="Heading 3 Char"/>
    <w:aliases w:val="Sub-sub-capitol Char"/>
    <w:basedOn w:val="DefaultParagraphFont"/>
    <w:link w:val="Heading3"/>
    <w:uiPriority w:val="9"/>
    <w:semiHidden/>
    <w:rsid w:val="00615D4D"/>
    <w:rPr>
      <w:rFonts w:ascii="Trebuchet MS" w:eastAsiaTheme="majorEastAsia" w:hAnsi="Trebuchet MS" w:cstheme="majorBidi"/>
      <w:szCs w:val="24"/>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F5510A"/>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F5510A"/>
    <w:rPr>
      <w:kern w:val="0"/>
      <w:sz w:val="20"/>
      <w:szCs w:val="20"/>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fr1"/>
    <w:basedOn w:val="DefaultParagraphFont"/>
    <w:link w:val="BVIfnrChar1Char"/>
    <w:unhideWhenUsed/>
    <w:qFormat/>
    <w:rsid w:val="00F5510A"/>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F5510A"/>
    <w:pPr>
      <w:spacing w:before="120" w:after="120" w:line="240" w:lineRule="exact"/>
    </w:pPr>
    <w:rPr>
      <w:kern w:val="2"/>
      <w:vertAlign w:val="superscript"/>
      <w14:ligatures w14:val="standardContextual"/>
    </w:r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
    <w:basedOn w:val="Normal"/>
    <w:link w:val="ListParagraphChar"/>
    <w:uiPriority w:val="34"/>
    <w:qFormat/>
    <w:rsid w:val="003621CA"/>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3621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4</Pages>
  <Words>1458</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13</cp:revision>
  <dcterms:created xsi:type="dcterms:W3CDTF">2023-06-19T09:14:00Z</dcterms:created>
  <dcterms:modified xsi:type="dcterms:W3CDTF">2024-01-15T16:50:00Z</dcterms:modified>
</cp:coreProperties>
</file>